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3" w:rsidRDefault="00BC5AA3" w:rsidP="00BC5AA3">
      <w:pPr>
        <w:pStyle w:val="Default"/>
      </w:pPr>
      <w:bookmarkStart w:id="0" w:name="_GoBack"/>
      <w:bookmarkEnd w:id="0"/>
    </w:p>
    <w:p w:rsidR="00BC5AA3" w:rsidRDefault="00BC5AA3" w:rsidP="00BC5AA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Robert’s Rules of Order Match – Answer Key</w:t>
      </w:r>
    </w:p>
    <w:p w:rsidR="00BC5AA3" w:rsidRDefault="00BC5AA3" w:rsidP="00BC5A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Directions: </w:t>
      </w:r>
      <w:r>
        <w:rPr>
          <w:sz w:val="23"/>
          <w:szCs w:val="23"/>
        </w:rPr>
        <w:t>Match each term in the left-hand column and to its definition in the right-hand column.</w:t>
      </w:r>
    </w:p>
    <w:p w:rsidR="00BC5AA3" w:rsidRDefault="00BC5AA3" w:rsidP="00BC5AA3">
      <w:pPr>
        <w:pStyle w:val="Default"/>
        <w:rPr>
          <w:rFonts w:cstheme="minorBidi"/>
          <w:color w:val="auto"/>
        </w:rPr>
      </w:pPr>
    </w:p>
    <w:p w:rsidR="00BC5AA3" w:rsidRDefault="00BC5AA3" w:rsidP="00BC5AA3">
      <w:pPr>
        <w:pStyle w:val="Default"/>
        <w:rPr>
          <w:rFonts w:cstheme="minorBidi"/>
          <w:color w:val="auto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  <w:sectPr w:rsidR="00BC5AA3" w:rsidSect="0025324E">
          <w:pgSz w:w="12240" w:h="16340"/>
          <w:pgMar w:top="1144" w:right="695" w:bottom="1440" w:left="1252" w:header="720" w:footer="720" w:gutter="0"/>
          <w:cols w:space="720"/>
          <w:noEndnote/>
        </w:sect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Motion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F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Motion to lay on the table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tabling</w:t>
      </w:r>
      <w:proofErr w:type="gramEnd"/>
      <w:r>
        <w:rPr>
          <w:color w:val="auto"/>
          <w:sz w:val="23"/>
          <w:szCs w:val="23"/>
        </w:rPr>
        <w:t xml:space="preserve"> motion)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I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Point of Order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E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Friendly Amendment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J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Majority Vote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D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Quorum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A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Main motion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C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Motion to take from the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Table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H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gramStart"/>
      <w:r>
        <w:rPr>
          <w:color w:val="auto"/>
          <w:sz w:val="23"/>
          <w:szCs w:val="23"/>
        </w:rPr>
        <w:t>Previous</w:t>
      </w:r>
      <w:proofErr w:type="gramEnd"/>
      <w:r>
        <w:rPr>
          <w:color w:val="auto"/>
          <w:sz w:val="23"/>
          <w:szCs w:val="23"/>
        </w:rPr>
        <w:t xml:space="preserve"> question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G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Motion to adjourn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</w:t>
      </w:r>
      <w:r w:rsidRPr="00BC5AA3">
        <w:rPr>
          <w:color w:val="auto"/>
          <w:sz w:val="23"/>
          <w:szCs w:val="23"/>
          <w:u w:val="single"/>
        </w:rPr>
        <w:t>B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The number of members required in the bylaws to hold a legal meeting.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A motion made at the conclusion of a business meeting or at the final business session.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A motion to introduce a principal subject. Only one of these can be considered at a time.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D. More than half of the votes or 50% +1.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E. To object to a proceeding as being in conflict with the rules of procedure.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 A proposal or a resolutions that a group take a certain action or express a certain view.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G. A motion to end debate, which requires the assembly to vote on the issue at hand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H. A motion enabling the group to resume consideration of a previously tabled item.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I. A motion to lay aside a pending question for an indefinite amount of time.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J. A small change to an original motion.</w:t>
      </w:r>
    </w:p>
    <w:p w:rsidR="00BC5AA3" w:rsidRDefault="00BC5AA3">
      <w:pPr>
        <w:sectPr w:rsidR="00BC5AA3" w:rsidSect="00BC5AA3">
          <w:type w:val="continuous"/>
          <w:pgSz w:w="12240" w:h="16340"/>
          <w:pgMar w:top="1144" w:right="695" w:bottom="1440" w:left="1252" w:header="720" w:footer="720" w:gutter="0"/>
          <w:cols w:num="2" w:space="720"/>
          <w:noEndnote/>
        </w:sectPr>
      </w:pPr>
    </w:p>
    <w:p w:rsidR="00CE38BA" w:rsidRDefault="00613096"/>
    <w:sectPr w:rsidR="00CE38BA" w:rsidSect="00BC5AA3">
      <w:type w:val="continuous"/>
      <w:pgSz w:w="12240" w:h="16340"/>
      <w:pgMar w:top="1144" w:right="695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AA3"/>
    <w:rsid w:val="00613096"/>
    <w:rsid w:val="006B2CD5"/>
    <w:rsid w:val="00BC5AA3"/>
    <w:rsid w:val="00CA276A"/>
    <w:rsid w:val="00D34680"/>
    <w:rsid w:val="00E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E152D-B0AD-4077-8C75-6FC81E1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 Davila</dc:creator>
  <cp:lastModifiedBy>Alexis McCullough</cp:lastModifiedBy>
  <cp:revision>2</cp:revision>
  <dcterms:created xsi:type="dcterms:W3CDTF">2019-05-30T16:22:00Z</dcterms:created>
  <dcterms:modified xsi:type="dcterms:W3CDTF">2019-05-30T16:22:00Z</dcterms:modified>
</cp:coreProperties>
</file>