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2F4E" w:rsidRPr="00D82E04" w:rsidRDefault="00D82E04" w:rsidP="00912F4E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bookmarkStart w:id="0" w:name="_GoBack"/>
      <w:bookmarkEnd w:id="0"/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Recursos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Inventario de conciencia de escucha Folleto, bolígrafo y lápices</w:t>
      </w:r>
    </w:p>
    <w:p w:rsidR="00DF4B5A" w:rsidRPr="00D82E04" w:rsidRDefault="00DF4B5A" w:rsidP="00912F4E">
      <w:pPr>
        <w:spacing w:line="240" w:lineRule="auto"/>
        <w:rPr>
          <w:lang w:val="es-US"/>
        </w:rPr>
      </w:pPr>
    </w:p>
    <w:p w:rsidR="00912F4E" w:rsidRPr="00D82E04" w:rsidRDefault="00912F4E" w:rsidP="00912F4E">
      <w:pPr>
        <w:spacing w:line="240" w:lineRule="auto"/>
        <w:rPr>
          <w:lang w:val="es-US"/>
        </w:rPr>
      </w:pPr>
    </w:p>
    <w:p w:rsidR="00D82E04" w:rsidRPr="00D82E04" w:rsidRDefault="00D82E04" w:rsidP="00D82E04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Tiempo aproximado: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> </w:t>
      </w: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                                         </w:t>
      </w:r>
    </w:p>
    <w:p w:rsidR="00DF4B5A" w:rsidRPr="00D82E04" w:rsidRDefault="00912F4E" w:rsidP="00912F4E">
      <w:pPr>
        <w:spacing w:line="240" w:lineRule="auto"/>
        <w:ind w:firstLine="720"/>
        <w:rPr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5-10 minut</w:t>
      </w:r>
      <w:r w:rsidR="00D82E04">
        <w:rPr>
          <w:rFonts w:ascii="Calibri" w:eastAsia="Calibri" w:hAnsi="Calibri" w:cs="Calibri"/>
          <w:sz w:val="24"/>
          <w:szCs w:val="24"/>
          <w:lang w:val="es-US"/>
        </w:rPr>
        <w:t>o</w:t>
      </w:r>
      <w:r w:rsidRPr="00D82E04">
        <w:rPr>
          <w:rFonts w:ascii="Calibri" w:eastAsia="Calibri" w:hAnsi="Calibri" w:cs="Calibri"/>
          <w:sz w:val="24"/>
          <w:szCs w:val="24"/>
          <w:lang w:val="es-US"/>
        </w:rPr>
        <w:t>s</w:t>
      </w:r>
    </w:p>
    <w:p w:rsidR="00DF4B5A" w:rsidRPr="00D82E04" w:rsidRDefault="00DF4B5A" w:rsidP="00912F4E">
      <w:pPr>
        <w:spacing w:line="240" w:lineRule="auto"/>
        <w:rPr>
          <w:lang w:val="es-US"/>
        </w:rPr>
      </w:pPr>
    </w:p>
    <w:p w:rsidR="00912F4E" w:rsidRPr="00D82E04" w:rsidRDefault="00912F4E" w:rsidP="00912F4E">
      <w:pPr>
        <w:spacing w:line="240" w:lineRule="auto"/>
        <w:rPr>
          <w:lang w:val="es-US"/>
        </w:rPr>
      </w:pPr>
    </w:p>
    <w:p w:rsidR="00912F4E" w:rsidRPr="00D82E04" w:rsidRDefault="00D82E04" w:rsidP="00912F4E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Propósito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DF4B5A" w:rsidRPr="00D82E04" w:rsidRDefault="00D82E04" w:rsidP="00D82E04">
      <w:pPr>
        <w:spacing w:line="240" w:lineRule="auto"/>
        <w:ind w:firstLine="720"/>
        <w:rPr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Reforzar la importancia de escuchar como una de las claves más importantes para la comunicación y la comprensión de los demás.</w:t>
      </w:r>
    </w:p>
    <w:p w:rsidR="00912F4E" w:rsidRPr="00D82E04" w:rsidRDefault="00912F4E" w:rsidP="00912F4E">
      <w:pPr>
        <w:spacing w:line="240" w:lineRule="auto"/>
        <w:rPr>
          <w:lang w:val="es-US"/>
        </w:rPr>
      </w:pPr>
    </w:p>
    <w:p w:rsidR="00912F4E" w:rsidRPr="00D82E04" w:rsidRDefault="00D82E04" w:rsidP="00912F4E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Direcciones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1. Distribuya el Inventario de Concientización sobre la Escucha a los participantes.</w:t>
      </w:r>
    </w:p>
    <w:p w:rsidR="00D82E04" w:rsidRPr="00D82E04" w:rsidRDefault="00D82E04" w:rsidP="00D82E04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2. Indique a los participantes que lean cada pregunta y marque con un círculo su respuesta a cada una: un 1 para "Casi siempre", un 2 para "Generalmente", un 3 para "Raramente" y un 1 para "Nunca".</w:t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3. Sume todas las respuestas de los círculos para obtener un total.</w:t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4. Compruebe en qué categoría cae su total.</w:t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5. Pregunte a los participantes si están sorprendidos de ver en qué categoría están.</w:t>
      </w:r>
    </w:p>
    <w:p w:rsidR="00D82E04" w:rsidRPr="00D82E04" w:rsidRDefault="00D82E04" w:rsidP="00D82E04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6. Actividad opcional para sugerir a los participantes:</w:t>
      </w:r>
    </w:p>
    <w:p w:rsidR="00D82E04" w:rsidRPr="00D82E04" w:rsidRDefault="00D82E04" w:rsidP="00D82E04">
      <w:pPr>
        <w:spacing w:line="240" w:lineRule="auto"/>
        <w:ind w:left="144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a. Entregue esta evaluación a alguien que lo conozca bien (padre / madre / amigo / confidente) y pídale que le dé su opinión sobre cada pregunta en términos de cómo observan sus técnicas de escucha.</w:t>
      </w:r>
    </w:p>
    <w:p w:rsidR="00DF4B5A" w:rsidRDefault="00D82E04" w:rsidP="00D82E04">
      <w:pPr>
        <w:spacing w:line="240" w:lineRule="auto"/>
        <w:ind w:left="1440"/>
        <w:rPr>
          <w:rFonts w:ascii="Calibri" w:eastAsia="Calibri" w:hAnsi="Calibri" w:cs="Calibri"/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lang w:val="es-US"/>
        </w:rPr>
        <w:t>b</w:t>
      </w:r>
      <w:r w:rsidRPr="00D82E04">
        <w:rPr>
          <w:rFonts w:ascii="Calibri" w:eastAsia="Calibri" w:hAnsi="Calibri" w:cs="Calibri"/>
          <w:sz w:val="24"/>
          <w:szCs w:val="24"/>
          <w:lang w:val="es-US"/>
        </w:rPr>
        <w:t xml:space="preserve">. Acepta este </w:t>
      </w:r>
      <w:proofErr w:type="spellStart"/>
      <w:r w:rsidRPr="00D82E04">
        <w:rPr>
          <w:rFonts w:ascii="Calibri" w:eastAsia="Calibri" w:hAnsi="Calibri" w:cs="Calibri"/>
          <w:sz w:val="24"/>
          <w:szCs w:val="24"/>
          <w:lang w:val="es-US"/>
        </w:rPr>
        <w:t>feedback</w:t>
      </w:r>
      <w:proofErr w:type="spellEnd"/>
      <w:r w:rsidRPr="00D82E04">
        <w:rPr>
          <w:rFonts w:ascii="Calibri" w:eastAsia="Calibri" w:hAnsi="Calibri" w:cs="Calibri"/>
          <w:sz w:val="24"/>
          <w:szCs w:val="24"/>
          <w:lang w:val="es-US"/>
        </w:rPr>
        <w:t xml:space="preserve"> sin leerlo a la defensiva. Puede ser una experiencia de aprendizaje para ambos.</w:t>
      </w:r>
    </w:p>
    <w:p w:rsidR="00D82E04" w:rsidRPr="00D82E04" w:rsidRDefault="00D82E04" w:rsidP="00D82E04">
      <w:pPr>
        <w:spacing w:line="240" w:lineRule="auto"/>
        <w:ind w:left="1440"/>
        <w:rPr>
          <w:lang w:val="es-US"/>
        </w:rPr>
      </w:pPr>
    </w:p>
    <w:p w:rsidR="00912F4E" w:rsidRPr="00D82E04" w:rsidRDefault="00D82E04" w:rsidP="00912F4E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Modificación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912F4E"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DF4B5A" w:rsidRPr="00D82E04" w:rsidRDefault="00D82E04" w:rsidP="00D82E04">
      <w:pPr>
        <w:spacing w:line="240" w:lineRule="auto"/>
        <w:ind w:left="720"/>
        <w:rPr>
          <w:lang w:val="es-US"/>
        </w:rPr>
      </w:pPr>
      <w:r w:rsidRPr="00D82E04">
        <w:rPr>
          <w:rFonts w:ascii="Calibri" w:eastAsia="Calibri" w:hAnsi="Calibri" w:cs="Calibri"/>
          <w:sz w:val="24"/>
          <w:szCs w:val="24"/>
          <w:lang w:val="es-US"/>
        </w:rPr>
        <w:t>Esta actividad se puede realizar a través de formatos de presentación en línea o por teléfono siguiendo las instrucciones que se presentan. Cuando le pregunte a los participantes si están sorprendidos por los resultados, fomente el uso del cuadro de chat en línea.</w:t>
      </w:r>
    </w:p>
    <w:p w:rsidR="00DF4B5A" w:rsidRPr="00D82E04" w:rsidRDefault="00DF4B5A" w:rsidP="00912F4E">
      <w:pPr>
        <w:spacing w:line="240" w:lineRule="auto"/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912F4E" w:rsidRPr="00D82E04" w:rsidRDefault="00912F4E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F4B5A" w:rsidRPr="00D82E04" w:rsidRDefault="00DF4B5A">
      <w:pPr>
        <w:rPr>
          <w:lang w:val="es-US"/>
        </w:rPr>
      </w:pPr>
    </w:p>
    <w:p w:rsidR="00D82E04" w:rsidRPr="00D82E04" w:rsidRDefault="00D82E04" w:rsidP="00D82E04">
      <w:pPr>
        <w:jc w:val="center"/>
        <w:rPr>
          <w:lang w:val="es-US"/>
        </w:rPr>
      </w:pPr>
      <w:r w:rsidRPr="00D82E04">
        <w:rPr>
          <w:lang w:val="es-US"/>
        </w:rPr>
        <w:t>Diapositiva 128</w:t>
      </w:r>
    </w:p>
    <w:p w:rsidR="00DF4B5A" w:rsidRPr="00D82E04" w:rsidRDefault="00DF4B5A">
      <w:pPr>
        <w:rPr>
          <w:lang w:val="es-US"/>
        </w:rPr>
      </w:pPr>
    </w:p>
    <w:p w:rsidR="00DF4B5A" w:rsidRPr="00D82E04" w:rsidRDefault="00D82E04" w:rsidP="00D82E04">
      <w:pPr>
        <w:jc w:val="center"/>
        <w:rPr>
          <w:lang w:val="es-US"/>
        </w:rPr>
      </w:pPr>
      <w:r w:rsidRPr="00D82E04">
        <w:rPr>
          <w:rFonts w:ascii="Calibri" w:eastAsia="Calibri" w:hAnsi="Calibri" w:cs="Calibri"/>
          <w:i/>
          <w:iCs/>
          <w:sz w:val="24"/>
          <w:szCs w:val="24"/>
          <w:lang w:val="es-US"/>
        </w:rPr>
        <w:lastRenderedPageBreak/>
        <w:t>Instrucciones: lea cada una de las diez preguntas a continuación y responda rodeando con un 4 el símbolo Casi para Siempre;</w:t>
      </w:r>
      <w:r w:rsidRPr="00D82E04">
        <w:rPr>
          <w:rFonts w:ascii="Calibri" w:eastAsia="Calibri" w:hAnsi="Calibri" w:cs="Calibri"/>
          <w:i/>
          <w:sz w:val="24"/>
          <w:szCs w:val="24"/>
          <w:lang w:val="es-US"/>
        </w:rPr>
        <w:t> </w:t>
      </w:r>
      <w:r w:rsidRPr="00D82E04">
        <w:rPr>
          <w:rFonts w:ascii="Calibri" w:eastAsia="Calibri" w:hAnsi="Calibri" w:cs="Calibri"/>
          <w:i/>
          <w:iCs/>
          <w:sz w:val="24"/>
          <w:szCs w:val="24"/>
          <w:lang w:val="es-US"/>
        </w:rPr>
        <w:t>un 3 por lo general;</w:t>
      </w:r>
      <w:r w:rsidRPr="00D82E04">
        <w:rPr>
          <w:rFonts w:ascii="Calibri" w:eastAsia="Calibri" w:hAnsi="Calibri" w:cs="Calibri"/>
          <w:i/>
          <w:sz w:val="24"/>
          <w:szCs w:val="24"/>
          <w:lang w:val="es-US"/>
        </w:rPr>
        <w:t> </w:t>
      </w:r>
      <w:r w:rsidRPr="00D82E04">
        <w:rPr>
          <w:rFonts w:ascii="Calibri" w:eastAsia="Calibri" w:hAnsi="Calibri" w:cs="Calibri"/>
          <w:i/>
          <w:iCs/>
          <w:sz w:val="24"/>
          <w:szCs w:val="24"/>
          <w:lang w:val="es-US"/>
        </w:rPr>
        <w:t>un 2 para Rara vez;</w:t>
      </w:r>
      <w:r w:rsidRPr="00D82E04">
        <w:rPr>
          <w:rFonts w:ascii="Calibri" w:eastAsia="Calibri" w:hAnsi="Calibri" w:cs="Calibri"/>
          <w:i/>
          <w:sz w:val="24"/>
          <w:szCs w:val="24"/>
          <w:lang w:val="es-US"/>
        </w:rPr>
        <w:t> </w:t>
      </w:r>
      <w:r w:rsidRPr="00D82E04">
        <w:rPr>
          <w:rFonts w:ascii="Calibri" w:eastAsia="Calibri" w:hAnsi="Calibri" w:cs="Calibri"/>
          <w:i/>
          <w:iCs/>
          <w:sz w:val="24"/>
          <w:szCs w:val="24"/>
          <w:lang w:val="es-US"/>
        </w:rPr>
        <w:t>y un 1 para nunca.</w:t>
      </w:r>
    </w:p>
    <w:tbl>
      <w:tblPr>
        <w:tblStyle w:val="a"/>
        <w:tblW w:w="9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0"/>
        <w:gridCol w:w="1115"/>
        <w:gridCol w:w="1035"/>
        <w:gridCol w:w="1050"/>
        <w:gridCol w:w="975"/>
      </w:tblGrid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D82E04">
            <w:pPr>
              <w:widowControl w:val="0"/>
              <w:spacing w:line="240" w:lineRule="auto"/>
              <w:jc w:val="center"/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Pregunta</w:t>
            </w:r>
            <w:proofErr w:type="spellEnd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escucha</w:t>
            </w:r>
            <w:proofErr w:type="spellEnd"/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D82E04">
            <w:pPr>
              <w:widowControl w:val="0"/>
              <w:spacing w:line="240" w:lineRule="auto"/>
              <w:jc w:val="center"/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Casi</w:t>
            </w:r>
            <w:proofErr w:type="spellEnd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siempre</w:t>
            </w:r>
            <w:r w:rsidR="00912F4E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D82E04">
            <w:pPr>
              <w:widowControl w:val="0"/>
              <w:spacing w:line="240" w:lineRule="auto"/>
              <w:jc w:val="center"/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Generalmente</w:t>
            </w:r>
            <w:proofErr w:type="spellEnd"/>
          </w:p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E04" w:rsidRDefault="00D82E0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Rara</w:t>
            </w:r>
            <w:proofErr w:type="spellEnd"/>
          </w:p>
          <w:p w:rsidR="00DF4B5A" w:rsidRDefault="00D82E04">
            <w:pPr>
              <w:widowControl w:val="0"/>
              <w:spacing w:line="240" w:lineRule="auto"/>
              <w:jc w:val="center"/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mente</w:t>
            </w:r>
            <w:proofErr w:type="spellEnd"/>
          </w:p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D82E0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D82E0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Nunca</w:t>
            </w:r>
            <w:proofErr w:type="spellEnd"/>
          </w:p>
          <w:p w:rsidR="00D82E04" w:rsidRDefault="00D82E04">
            <w:pPr>
              <w:widowControl w:val="0"/>
              <w:spacing w:line="240" w:lineRule="auto"/>
              <w:jc w:val="center"/>
            </w:pPr>
          </w:p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1. ¿Deja que la gente termine lo que está tratando de decir antes de hablar?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2. Si la persona duda, ¿intenta alentarla ... en lugar de comenzar su respuesta?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3. ¿Retiene el juicio sobre la idea de la persona hasta que haya terminado?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4. ¿Puede escuchar atentamente aunque crea que sabe lo que él / ella está por decir?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5. ¿Puedes escuchar sin juzgar incluso si no te gusta la persona que está hablando?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6. ¿Detienes lo que estás haciendo y prestas toda tu atención cuando escuchas?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912F4E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7. </w:t>
            </w:r>
            <w:r w:rsidR="00D82E04"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 ¿Le da a la persona un gesto de cabeza apropiado y no verbal para indicar que está escuchando?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8. </w:t>
            </w:r>
            <w:r w:rsidR="00D82E04"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¿Escuchas atentamente a pesar de la manera de hablar del hablante? </w:t>
            </w:r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proofErr w:type="spellEnd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decir</w:t>
            </w:r>
            <w:proofErr w:type="spellEnd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gramática</w:t>
            </w:r>
            <w:proofErr w:type="spellEnd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acento</w:t>
            </w:r>
            <w:proofErr w:type="spellEnd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>elección</w:t>
            </w:r>
            <w:proofErr w:type="spellEnd"/>
            <w:r w:rsidR="00D82E04" w:rsidRPr="00D82E04">
              <w:rPr>
                <w:rFonts w:ascii="Calibri" w:eastAsia="Calibri" w:hAnsi="Calibri" w:cs="Calibri"/>
                <w:sz w:val="24"/>
                <w:szCs w:val="24"/>
              </w:rPr>
              <w:t xml:space="preserve"> de palabras, etc.)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912F4E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9. </w:t>
            </w:r>
            <w:r w:rsidR="00D82E04"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¿Cuestiona a la persona para aclarar sus ideas más completamente?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912F4E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10. </w:t>
            </w:r>
            <w:r w:rsidR="00D82E04"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¿Reafirma / parafrasea lo que se dice y pregunta si lo entendió bien?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Default="00912F4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F4B5A" w:rsidRPr="00D82E04" w:rsidTr="00D82E04"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Subtotales (Total de cada columna)</w:t>
            </w:r>
          </w:p>
        </w:tc>
        <w:tc>
          <w:tcPr>
            <w:tcW w:w="1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F4B5A">
            <w:pPr>
              <w:widowControl w:val="0"/>
              <w:spacing w:line="240" w:lineRule="auto"/>
              <w:jc w:val="center"/>
              <w:rPr>
                <w:lang w:val="es-US"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F4B5A">
            <w:pPr>
              <w:widowControl w:val="0"/>
              <w:spacing w:line="240" w:lineRule="auto"/>
              <w:jc w:val="center"/>
              <w:rPr>
                <w:lang w:val="es-US"/>
              </w:rPr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F4B5A">
            <w:pPr>
              <w:widowControl w:val="0"/>
              <w:spacing w:line="240" w:lineRule="auto"/>
              <w:jc w:val="center"/>
              <w:rPr>
                <w:lang w:val="es-US"/>
              </w:rPr>
            </w:pP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F4B5A">
            <w:pPr>
              <w:widowControl w:val="0"/>
              <w:spacing w:line="240" w:lineRule="auto"/>
              <w:jc w:val="center"/>
              <w:rPr>
                <w:lang w:val="es-US"/>
              </w:rPr>
            </w:pPr>
          </w:p>
        </w:tc>
      </w:tr>
      <w:tr w:rsidR="00DF4B5A" w:rsidRPr="00D82E04" w:rsidTr="00D82E04">
        <w:trPr>
          <w:trHeight w:val="440"/>
        </w:trPr>
        <w:tc>
          <w:tcPr>
            <w:tcW w:w="5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82E04">
            <w:pPr>
              <w:rPr>
                <w:lang w:val="es-US"/>
              </w:rPr>
            </w:pPr>
            <w:r w:rsidRPr="00D82E04">
              <w:rPr>
                <w:rFonts w:ascii="Calibri" w:eastAsia="Calibri" w:hAnsi="Calibri" w:cs="Calibri"/>
                <w:sz w:val="24"/>
                <w:szCs w:val="24"/>
                <w:lang w:val="es-US"/>
              </w:rPr>
              <w:t>Puntos totales (sume las cuatro columnas juntas)</w:t>
            </w:r>
          </w:p>
        </w:tc>
        <w:tc>
          <w:tcPr>
            <w:tcW w:w="417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A" w:rsidRPr="00D82E04" w:rsidRDefault="00DF4B5A">
            <w:pPr>
              <w:widowControl w:val="0"/>
              <w:spacing w:line="240" w:lineRule="auto"/>
              <w:jc w:val="center"/>
              <w:rPr>
                <w:lang w:val="es-US"/>
              </w:rPr>
            </w:pPr>
          </w:p>
        </w:tc>
      </w:tr>
    </w:tbl>
    <w:p w:rsidR="00DF4B5A" w:rsidRPr="00D82E04" w:rsidRDefault="00DF4B5A">
      <w:pPr>
        <w:rPr>
          <w:lang w:val="es-US"/>
        </w:rPr>
      </w:pPr>
    </w:p>
    <w:p w:rsidR="00912F4E" w:rsidRDefault="00912F4E">
      <w:pPr>
        <w:rPr>
          <w:rFonts w:ascii="Calibri" w:eastAsia="Calibri" w:hAnsi="Calibri" w:cs="Calibri"/>
          <w:b/>
          <w:sz w:val="24"/>
          <w:szCs w:val="24"/>
        </w:rPr>
      </w:pPr>
    </w:p>
    <w:p w:rsidR="00D82E04" w:rsidRPr="00D82E04" w:rsidRDefault="00D82E04" w:rsidP="00D82E04">
      <w:pPr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Ahora mira cómo te va:</w:t>
      </w:r>
    </w:p>
    <w:p w:rsidR="00DF4B5A" w:rsidRPr="00D82E04" w:rsidRDefault="00DF4B5A">
      <w:pPr>
        <w:rPr>
          <w:lang w:val="es-US"/>
        </w:rPr>
      </w:pPr>
    </w:p>
    <w:p w:rsidR="00D82E04" w:rsidRPr="00D82E04" w:rsidRDefault="00D82E04" w:rsidP="00D82E04">
      <w:pPr>
        <w:rPr>
          <w:rFonts w:ascii="Calibri" w:eastAsia="Calibri" w:hAnsi="Calibri" w:cs="Calibri"/>
          <w:b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PUNTAJE TOTAL</w:t>
      </w:r>
    </w:p>
    <w:p w:rsidR="00DF4B5A" w:rsidRPr="00D82E04" w:rsidRDefault="00DF4B5A">
      <w:pPr>
        <w:rPr>
          <w:lang w:val="es-US"/>
        </w:rPr>
      </w:pPr>
    </w:p>
    <w:p w:rsidR="00DF4B5A" w:rsidRPr="00D82E04" w:rsidRDefault="00912F4E" w:rsidP="00D82E04">
      <w:pPr>
        <w:ind w:left="2160" w:hanging="216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36-40 </w:t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puntos</w:t>
      </w:r>
      <w:r w:rsid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Excepcional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! </w:t>
      </w:r>
      <w:r w:rsidR="00D82E04" w:rsidRPr="00D82E04">
        <w:rPr>
          <w:rFonts w:ascii="Calibri" w:eastAsia="Calibri" w:hAnsi="Calibri" w:cs="Calibri"/>
          <w:sz w:val="24"/>
          <w:szCs w:val="24"/>
          <w:lang w:val="es-US"/>
        </w:rPr>
        <w:t>Verdaderamente atentos y tratando de escuchar. Probablemente tenga la reputación de ser un buen oyente.</w:t>
      </w:r>
    </w:p>
    <w:p w:rsidR="00D82E04" w:rsidRPr="00D82E04" w:rsidRDefault="00D82E04" w:rsidP="00D82E04">
      <w:pPr>
        <w:rPr>
          <w:lang w:val="es-US"/>
        </w:rPr>
      </w:pPr>
    </w:p>
    <w:p w:rsidR="00DF4B5A" w:rsidRDefault="00912F4E" w:rsidP="00D82E04">
      <w:pPr>
        <w:ind w:left="2160" w:hanging="2160"/>
        <w:rPr>
          <w:rFonts w:ascii="Calibri" w:eastAsia="Calibri" w:hAnsi="Calibri" w:cs="Calibri"/>
          <w:sz w:val="24"/>
          <w:szCs w:val="24"/>
          <w:lang w:val="es-US"/>
        </w:rPr>
      </w:pP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30-35 </w:t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puntos</w:t>
      </w:r>
      <w:r w:rsid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Muy bien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>.</w:t>
      </w:r>
      <w:r w:rsidRPr="00D82E04">
        <w:rPr>
          <w:rFonts w:ascii="Calibri" w:eastAsia="Calibri" w:hAnsi="Calibri" w:cs="Calibri"/>
          <w:sz w:val="24"/>
          <w:szCs w:val="24"/>
          <w:lang w:val="es-US"/>
        </w:rPr>
        <w:t xml:space="preserve"> </w:t>
      </w:r>
      <w:r w:rsidR="00D82E04" w:rsidRPr="00D82E04">
        <w:rPr>
          <w:rFonts w:ascii="Calibri" w:eastAsia="Calibri" w:hAnsi="Calibri" w:cs="Calibri"/>
          <w:sz w:val="24"/>
          <w:szCs w:val="24"/>
          <w:lang w:val="es-US"/>
        </w:rPr>
        <w:t>Con un poco de esfuerzo, podrías moverte al rango superior. Probablemente sea necesario poner más esfuerzo en la evaluación de la atención y el juicio.</w:t>
      </w:r>
    </w:p>
    <w:p w:rsidR="00D82E04" w:rsidRPr="00D82E04" w:rsidRDefault="00D82E04" w:rsidP="00D82E04">
      <w:pPr>
        <w:rPr>
          <w:lang w:val="es-US"/>
        </w:rPr>
      </w:pPr>
    </w:p>
    <w:p w:rsidR="00DF4B5A" w:rsidRPr="00D82E04" w:rsidRDefault="00912F4E" w:rsidP="00D82E04">
      <w:pPr>
        <w:ind w:left="2160" w:hanging="2160"/>
        <w:rPr>
          <w:lang w:val="es-US"/>
        </w:rPr>
      </w:pP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26-29 </w:t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puntos</w:t>
      </w:r>
      <w:r w:rsid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D82E04" w:rsidRPr="00D82E04">
        <w:rPr>
          <w:rFonts w:ascii="Calibri" w:eastAsia="Calibri" w:hAnsi="Calibri" w:cs="Calibri"/>
          <w:b/>
          <w:sz w:val="24"/>
          <w:szCs w:val="24"/>
          <w:lang w:val="es-US"/>
        </w:rPr>
        <w:t>Necesita trabajo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>.</w:t>
      </w:r>
      <w:r w:rsidRPr="00D82E04">
        <w:rPr>
          <w:rFonts w:ascii="Calibri" w:eastAsia="Calibri" w:hAnsi="Calibri" w:cs="Calibri"/>
          <w:sz w:val="24"/>
          <w:szCs w:val="24"/>
          <w:lang w:val="es-US"/>
        </w:rPr>
        <w:t xml:space="preserve"> </w:t>
      </w:r>
      <w:r w:rsidR="00D82E04" w:rsidRPr="00D82E04">
        <w:rPr>
          <w:rFonts w:ascii="Calibri" w:eastAsia="Calibri" w:hAnsi="Calibri" w:cs="Calibri"/>
          <w:sz w:val="24"/>
          <w:szCs w:val="24"/>
          <w:lang w:val="es-US"/>
        </w:rPr>
        <w:t>Identifique sus calificaciones más bajas y pregunte por qué se ve a sí mismo de esa manera. ¿Interfiere tu educación o relaciones? ¿Cuál sería la recompensa si pudieras mejorar?</w:t>
      </w:r>
    </w:p>
    <w:p w:rsidR="00DF4B5A" w:rsidRPr="00D82E04" w:rsidRDefault="00912F4E" w:rsidP="00D82E04">
      <w:pPr>
        <w:ind w:left="2160" w:hanging="2160"/>
        <w:rPr>
          <w:lang w:val="es-US"/>
        </w:rPr>
      </w:pP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25 </w:t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puntos o menos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D82E04" w:rsidRPr="00D82E04">
        <w:rPr>
          <w:rFonts w:ascii="Calibri" w:eastAsia="Calibri" w:hAnsi="Calibri" w:cs="Calibri"/>
          <w:b/>
          <w:bCs/>
          <w:sz w:val="24"/>
          <w:szCs w:val="24"/>
          <w:lang w:val="es-US"/>
        </w:rPr>
        <w:t>Más que nada, pregúntese ... ¿realmente me tomé en serio esta prueba?</w:t>
      </w:r>
      <w:r w:rsidRPr="00D82E04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  <w:r w:rsidR="00D82E04" w:rsidRPr="00D82E04">
        <w:rPr>
          <w:rFonts w:ascii="Calibri" w:eastAsia="Calibri" w:hAnsi="Calibri" w:cs="Calibri"/>
          <w:sz w:val="24"/>
          <w:szCs w:val="24"/>
          <w:lang w:val="es-US"/>
        </w:rPr>
        <w:t xml:space="preserve">Si </w:t>
      </w:r>
      <w:r w:rsidR="00D82E04">
        <w:rPr>
          <w:rFonts w:ascii="Calibri" w:eastAsia="Calibri" w:hAnsi="Calibri" w:cs="Calibri"/>
          <w:sz w:val="24"/>
          <w:szCs w:val="24"/>
          <w:lang w:val="es-US"/>
        </w:rPr>
        <w:t xml:space="preserve">fuera </w:t>
      </w:r>
      <w:proofErr w:type="spellStart"/>
      <w:r w:rsidR="00D82E04">
        <w:rPr>
          <w:rFonts w:ascii="Calibri" w:eastAsia="Calibri" w:hAnsi="Calibri" w:cs="Calibri"/>
          <w:sz w:val="24"/>
          <w:szCs w:val="24"/>
          <w:lang w:val="es-US"/>
        </w:rPr>
        <w:t>asi</w:t>
      </w:r>
      <w:proofErr w:type="spellEnd"/>
      <w:r w:rsidR="00D82E04">
        <w:rPr>
          <w:rFonts w:ascii="Calibri" w:eastAsia="Calibri" w:hAnsi="Calibri" w:cs="Calibri"/>
          <w:sz w:val="24"/>
          <w:szCs w:val="24"/>
          <w:lang w:val="es-US"/>
        </w:rPr>
        <w:t xml:space="preserve">, </w:t>
      </w:r>
      <w:r w:rsidR="00D82E04" w:rsidRPr="00D82E04">
        <w:rPr>
          <w:rFonts w:ascii="Calibri" w:eastAsia="Calibri" w:hAnsi="Calibri" w:cs="Calibri"/>
          <w:sz w:val="24"/>
          <w:szCs w:val="24"/>
          <w:lang w:val="es-US"/>
        </w:rPr>
        <w:t>entonces examina tu comportamiento. ¿Qué obtienes al responder como lo hiciste? ¿Qué ganaría si pudiera responder cada pregunta de manera más positiva?</w:t>
      </w:r>
    </w:p>
    <w:p w:rsidR="00DF4B5A" w:rsidRPr="00D82E04" w:rsidRDefault="00DF4B5A">
      <w:pPr>
        <w:rPr>
          <w:lang w:val="es-US"/>
        </w:rPr>
      </w:pPr>
    </w:p>
    <w:p w:rsidR="00DF4B5A" w:rsidRPr="00666AAE" w:rsidRDefault="00D82E04" w:rsidP="00912F4E">
      <w:pPr>
        <w:ind w:left="2160" w:hanging="2160"/>
        <w:rPr>
          <w:lang w:val="es-US"/>
        </w:rPr>
      </w:pPr>
      <w:r w:rsidRPr="00666AAE">
        <w:rPr>
          <w:rFonts w:ascii="Calibri" w:eastAsia="Calibri" w:hAnsi="Calibri" w:cs="Calibri"/>
          <w:b/>
          <w:bCs/>
          <w:sz w:val="24"/>
          <w:szCs w:val="24"/>
          <w:lang w:val="es-US"/>
        </w:rPr>
        <w:t>Consejo general</w:t>
      </w:r>
      <w:r w:rsidR="00912F4E" w:rsidRPr="00666AAE">
        <w:rPr>
          <w:rFonts w:ascii="Calibri" w:eastAsia="Calibri" w:hAnsi="Calibri" w:cs="Calibri"/>
          <w:b/>
          <w:sz w:val="24"/>
          <w:szCs w:val="24"/>
          <w:lang w:val="es-US"/>
        </w:rPr>
        <w:t xml:space="preserve">: </w:t>
      </w:r>
      <w:r w:rsidR="00912F4E" w:rsidRPr="00666AAE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666AAE" w:rsidRPr="00666AAE">
        <w:rPr>
          <w:rFonts w:ascii="Calibri" w:eastAsia="Calibri" w:hAnsi="Calibri" w:cs="Calibri"/>
          <w:sz w:val="24"/>
          <w:szCs w:val="24"/>
          <w:lang w:val="es-US"/>
        </w:rPr>
        <w:t xml:space="preserve">Si está realmente orientado a convertirse en todo lo que puede ser, vuelva atrás y pruébelo a medida: Ofrezca esta evaluación a alguien que lo conozca bien (padre / hermano / amigo / confidente) y pídale que le dé su opinión sobre cada uno de ellos. Pregunta en cuanto a cómo observan tus técnicas de escucha. Acepta este </w:t>
      </w:r>
      <w:proofErr w:type="spellStart"/>
      <w:r w:rsidR="00666AAE" w:rsidRPr="00666AAE">
        <w:rPr>
          <w:rFonts w:ascii="Calibri" w:eastAsia="Calibri" w:hAnsi="Calibri" w:cs="Calibri"/>
          <w:sz w:val="24"/>
          <w:szCs w:val="24"/>
          <w:lang w:val="es-US"/>
        </w:rPr>
        <w:t>feedback</w:t>
      </w:r>
      <w:proofErr w:type="spellEnd"/>
      <w:r w:rsidR="00666AAE" w:rsidRPr="00666AAE">
        <w:rPr>
          <w:rFonts w:ascii="Calibri" w:eastAsia="Calibri" w:hAnsi="Calibri" w:cs="Calibri"/>
          <w:sz w:val="24"/>
          <w:szCs w:val="24"/>
          <w:lang w:val="es-US"/>
        </w:rPr>
        <w:t xml:space="preserve"> sin leerlo a la defensiva. Puede ser una experiencia de aprendizaje para ambos.</w:t>
      </w:r>
    </w:p>
    <w:p w:rsidR="00DF4B5A" w:rsidRPr="00666AAE" w:rsidRDefault="00DF4B5A">
      <w:pPr>
        <w:rPr>
          <w:lang w:val="es-US"/>
        </w:rPr>
      </w:pPr>
    </w:p>
    <w:p w:rsidR="00DF4B5A" w:rsidRPr="00666AAE" w:rsidRDefault="00DF4B5A">
      <w:pPr>
        <w:rPr>
          <w:lang w:val="es-US"/>
        </w:rPr>
      </w:pPr>
    </w:p>
    <w:p w:rsidR="00DF4B5A" w:rsidRPr="00666AAE" w:rsidRDefault="00DF4B5A">
      <w:pPr>
        <w:rPr>
          <w:lang w:val="es-US"/>
        </w:rPr>
      </w:pPr>
    </w:p>
    <w:sectPr w:rsidR="00DF4B5A" w:rsidRPr="00666AAE" w:rsidSect="0025675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23" w:rsidRDefault="00104923">
      <w:pPr>
        <w:spacing w:line="240" w:lineRule="auto"/>
      </w:pPr>
      <w:r>
        <w:separator/>
      </w:r>
    </w:p>
  </w:endnote>
  <w:endnote w:type="continuationSeparator" w:id="0">
    <w:p w:rsidR="00104923" w:rsidRDefault="00104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23" w:rsidRDefault="00104923">
      <w:pPr>
        <w:spacing w:line="240" w:lineRule="auto"/>
      </w:pPr>
      <w:r>
        <w:separator/>
      </w:r>
    </w:p>
  </w:footnote>
  <w:footnote w:type="continuationSeparator" w:id="0">
    <w:p w:rsidR="00104923" w:rsidRDefault="00104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04" w:rsidRDefault="00D82E04" w:rsidP="00D82E04">
    <w:pPr>
      <w:pStyle w:val="Header"/>
      <w:jc w:val="center"/>
      <w:rPr>
        <w:b/>
        <w:bCs/>
        <w:sz w:val="36"/>
        <w:szCs w:val="36"/>
        <w:lang w:val="es-US"/>
      </w:rPr>
    </w:pPr>
    <w:r w:rsidRPr="00D82E04">
      <w:rPr>
        <w:b/>
        <w:bCs/>
        <w:sz w:val="36"/>
        <w:szCs w:val="36"/>
        <w:lang w:val="es-US"/>
      </w:rPr>
      <w:t>Actividad d</w:t>
    </w:r>
    <w:r>
      <w:rPr>
        <w:b/>
        <w:bCs/>
        <w:sz w:val="36"/>
        <w:szCs w:val="36"/>
        <w:lang w:val="es-US"/>
      </w:rPr>
      <w:t>e Inventario de Concientización</w:t>
    </w:r>
  </w:p>
  <w:p w:rsidR="00D82E04" w:rsidRPr="00D82E04" w:rsidRDefault="00D82E04" w:rsidP="00D82E04">
    <w:pPr>
      <w:pStyle w:val="Header"/>
      <w:jc w:val="center"/>
      <w:rPr>
        <w:b/>
        <w:sz w:val="36"/>
        <w:szCs w:val="36"/>
        <w:lang w:val="es-US"/>
      </w:rPr>
    </w:pPr>
    <w:r w:rsidRPr="00D82E04">
      <w:rPr>
        <w:b/>
        <w:bCs/>
        <w:sz w:val="36"/>
        <w:szCs w:val="36"/>
        <w:lang w:val="es-US"/>
      </w:rPr>
      <w:t>sobre la Escucha</w:t>
    </w:r>
  </w:p>
  <w:p w:rsidR="00DF4B5A" w:rsidRPr="00D82E04" w:rsidRDefault="00DF4B5A" w:rsidP="00D82E04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0A53"/>
    <w:multiLevelType w:val="hybridMultilevel"/>
    <w:tmpl w:val="9B50E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5A"/>
    <w:rsid w:val="0000245B"/>
    <w:rsid w:val="00104923"/>
    <w:rsid w:val="0025675C"/>
    <w:rsid w:val="004456D8"/>
    <w:rsid w:val="004D483D"/>
    <w:rsid w:val="00666AAE"/>
    <w:rsid w:val="008E55BB"/>
    <w:rsid w:val="00912F4E"/>
    <w:rsid w:val="00B96EBB"/>
    <w:rsid w:val="00C87DF5"/>
    <w:rsid w:val="00D82E04"/>
    <w:rsid w:val="00DC1989"/>
    <w:rsid w:val="00D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2AEE9-53D5-41E7-9406-6DB5E27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12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E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E04"/>
  </w:style>
  <w:style w:type="paragraph" w:styleId="Footer">
    <w:name w:val="footer"/>
    <w:basedOn w:val="Normal"/>
    <w:link w:val="FooterChar"/>
    <w:uiPriority w:val="99"/>
    <w:unhideWhenUsed/>
    <w:rsid w:val="00D82E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E04"/>
  </w:style>
  <w:style w:type="paragraph" w:styleId="NormalWeb">
    <w:name w:val="Normal (Web)"/>
    <w:basedOn w:val="Normal"/>
    <w:uiPriority w:val="99"/>
    <w:semiHidden/>
    <w:unhideWhenUsed/>
    <w:rsid w:val="00D8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DefaultParagraphFont"/>
    <w:rsid w:val="00D8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2019-05-30T16:55:00Z</dcterms:created>
  <dcterms:modified xsi:type="dcterms:W3CDTF">2019-05-30T16:55:00Z</dcterms:modified>
</cp:coreProperties>
</file>