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8C6AC" w14:textId="77777777" w:rsidR="00253C80" w:rsidRDefault="00DC5EF7" w:rsidP="00253C80">
      <w:pPr>
        <w:spacing w:after="0"/>
        <w:rPr>
          <w:sz w:val="32"/>
          <w:u w:val="single"/>
        </w:rPr>
      </w:pPr>
      <w:r>
        <w:rPr>
          <w:noProof/>
          <w:sz w:val="32"/>
          <w:u w:val="single"/>
        </w:rPr>
        <mc:AlternateContent>
          <mc:Choice Requires="wps">
            <w:drawing>
              <wp:anchor distT="0" distB="0" distL="114300" distR="114300" simplePos="0" relativeHeight="251659264" behindDoc="1" locked="0" layoutInCell="1" allowOverlap="1">
                <wp:simplePos x="0" y="0"/>
                <wp:positionH relativeFrom="column">
                  <wp:posOffset>-914400</wp:posOffset>
                </wp:positionH>
                <wp:positionV relativeFrom="paragraph">
                  <wp:posOffset>-636562</wp:posOffset>
                </wp:positionV>
                <wp:extent cx="7759700" cy="2538101"/>
                <wp:effectExtent l="0" t="0" r="12700" b="14605"/>
                <wp:wrapNone/>
                <wp:docPr id="3" name="Rectangle 3"/>
                <wp:cNvGraphicFramePr/>
                <a:graphic xmlns:a="http://schemas.openxmlformats.org/drawingml/2006/main">
                  <a:graphicData uri="http://schemas.microsoft.com/office/word/2010/wordprocessingShape">
                    <wps:wsp>
                      <wps:cNvSpPr/>
                      <wps:spPr>
                        <a:xfrm>
                          <a:off x="0" y="0"/>
                          <a:ext cx="7759700" cy="2538101"/>
                        </a:xfrm>
                        <a:prstGeom prst="rect">
                          <a:avLst/>
                        </a:prstGeom>
                        <a:solidFill>
                          <a:schemeClr val="accent3">
                            <a:lumMod val="20000"/>
                            <a:lumOff val="8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1942ED" id="Rectangle 3" o:spid="_x0000_s1026" style="position:absolute;margin-left:-1in;margin-top:-50.1pt;width:611pt;height:199.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" fillcolor="#ededed [662]" strokecolor="#ededed [662]" strokeweight="1pt"/>
            </w:pict>
          </mc:Fallback>
        </mc:AlternateContent>
      </w:r>
      <w:r w:rsidR="002227BC">
        <w:rPr>
          <w:noProof/>
          <w:sz w:val="32"/>
          <w:u w:val="single"/>
        </w:rPr>
        <w:drawing>
          <wp:anchor distT="0" distB="0" distL="114300" distR="114300" simplePos="0" relativeHeight="251660288" behindDoc="0" locked="0" layoutInCell="1" allowOverlap="1">
            <wp:simplePos x="0" y="0"/>
            <wp:positionH relativeFrom="column">
              <wp:posOffset>1225550</wp:posOffset>
            </wp:positionH>
            <wp:positionV relativeFrom="paragraph">
              <wp:posOffset>-354965</wp:posOffset>
            </wp:positionV>
            <wp:extent cx="3308350" cy="8001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6fvlogo_notag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8350" cy="800100"/>
                    </a:xfrm>
                    <a:prstGeom prst="rect">
                      <a:avLst/>
                    </a:prstGeom>
                  </pic:spPr>
                </pic:pic>
              </a:graphicData>
            </a:graphic>
          </wp:anchor>
        </w:drawing>
      </w:r>
    </w:p>
    <w:p w14:paraId="710A6A94" w14:textId="77777777" w:rsidR="002227BC" w:rsidRDefault="002227BC" w:rsidP="002227BC">
      <w:pPr>
        <w:pStyle w:val="Title"/>
        <w:spacing w:line="192" w:lineRule="auto"/>
        <w:jc w:val="center"/>
        <w:rPr>
          <w:sz w:val="48"/>
          <w:szCs w:val="48"/>
        </w:rPr>
      </w:pPr>
    </w:p>
    <w:p w14:paraId="37A7B583" w14:textId="77777777" w:rsidR="00253C80" w:rsidRPr="002227BC" w:rsidRDefault="00253C80" w:rsidP="00DC5EF7">
      <w:pPr>
        <w:pStyle w:val="Title"/>
        <w:spacing w:after="120" w:line="192" w:lineRule="auto"/>
        <w:jc w:val="center"/>
        <w:rPr>
          <w:sz w:val="48"/>
          <w:szCs w:val="48"/>
        </w:rPr>
      </w:pPr>
      <w:r w:rsidRPr="002227BC">
        <w:rPr>
          <w:sz w:val="48"/>
          <w:szCs w:val="48"/>
        </w:rPr>
        <w:t xml:space="preserve">Individuals with Disabilities &amp; Families of Children with Special Health Care Needs, </w:t>
      </w:r>
      <w:r w:rsidRPr="002227BC">
        <w:rPr>
          <w:color w:val="C00000"/>
          <w:sz w:val="48"/>
          <w:szCs w:val="48"/>
        </w:rPr>
        <w:t>Pre/Post Disaster</w:t>
      </w:r>
    </w:p>
    <w:p w14:paraId="37EB4545" w14:textId="77777777" w:rsidR="00253C80" w:rsidRPr="00DC5EF7" w:rsidRDefault="00253C80" w:rsidP="00DC5EF7">
      <w:pPr>
        <w:pStyle w:val="Heading1"/>
        <w:jc w:val="center"/>
      </w:pPr>
      <w:r w:rsidRPr="00DC5EF7">
        <w:t>Res</w:t>
      </w:r>
      <w:r w:rsidR="002227BC" w:rsidRPr="00DC5EF7">
        <w:t xml:space="preserve">ource Links </w:t>
      </w:r>
      <w:r w:rsidR="00413D87">
        <w:t>from the</w:t>
      </w:r>
      <w:r w:rsidR="002227BC" w:rsidRPr="00DC5EF7">
        <w:t xml:space="preserve"> May 23, 2018, Webinar Presentation</w:t>
      </w:r>
    </w:p>
    <w:p w14:paraId="57CD4A5F" w14:textId="77777777" w:rsidR="00253C80" w:rsidRPr="00253C80" w:rsidRDefault="00253C80" w:rsidP="00253C80">
      <w:pPr>
        <w:spacing w:after="0"/>
        <w:rPr>
          <w:sz w:val="32"/>
        </w:rPr>
      </w:pPr>
    </w:p>
    <w:p w14:paraId="79AB0456" w14:textId="77777777" w:rsidR="002227BC" w:rsidRDefault="002227BC" w:rsidP="002227BC">
      <w:pPr>
        <w:pStyle w:val="Subtitle"/>
      </w:pPr>
    </w:p>
    <w:p w14:paraId="30D251AD" w14:textId="77777777" w:rsidR="002227BC" w:rsidRDefault="002227BC" w:rsidP="00413D87">
      <w:pPr>
        <w:pStyle w:val="Subtitle"/>
        <w:spacing w:before="480"/>
      </w:pPr>
      <w:r>
        <w:t xml:space="preserve">Presenter:  </w:t>
      </w:r>
      <w:r w:rsidRPr="00DC5EF7">
        <w:rPr>
          <w:rFonts w:eastAsiaTheme="minorHAnsi"/>
          <w:b/>
        </w:rPr>
        <w:t>Cynthia F. Hinton, PhD, MS, MPH</w:t>
      </w:r>
      <w:r>
        <w:t xml:space="preserve">, </w:t>
      </w:r>
      <w:r w:rsidRPr="002227BC">
        <w:rPr>
          <w:rFonts w:eastAsiaTheme="minorHAnsi"/>
        </w:rPr>
        <w:t>Health Scientist, Disability &amp; Health Branch</w:t>
      </w:r>
      <w:r>
        <w:t>, Centers for Disease Control and Prevention</w:t>
      </w:r>
      <w:r w:rsidR="00DC5EF7">
        <w:t xml:space="preserve"> (CDC)</w:t>
      </w:r>
    </w:p>
    <w:p w14:paraId="0F942C32" w14:textId="77777777" w:rsidR="00964758" w:rsidRPr="00DC5EF7" w:rsidRDefault="00DE59CE" w:rsidP="00DC5EF7">
      <w:pPr>
        <w:numPr>
          <w:ilvl w:val="0"/>
          <w:numId w:val="7"/>
        </w:numPr>
        <w:spacing w:after="0" w:line="360" w:lineRule="auto"/>
        <w:rPr>
          <w:rFonts w:ascii="Calibri" w:hAnsi="Calibri" w:cs="Calibri"/>
        </w:rPr>
      </w:pPr>
      <w:hyperlink r:id="rId8" w:history="1">
        <w:r w:rsidR="006F3F71" w:rsidRPr="00DC5EF7">
          <w:rPr>
            <w:rStyle w:val="Hyperlink"/>
            <w:rFonts w:ascii="Calibri" w:hAnsi="Calibri" w:cs="Calibri"/>
          </w:rPr>
          <w:t>Online Emergency Preparedness Catalog: Including People with Disabilities</w:t>
        </w:r>
      </w:hyperlink>
      <w:r w:rsidR="006F3F71" w:rsidRPr="00DC5EF7">
        <w:rPr>
          <w:rFonts w:ascii="Calibri" w:hAnsi="Calibri" w:cs="Calibri"/>
        </w:rPr>
        <w:t xml:space="preserve"> </w:t>
      </w:r>
    </w:p>
    <w:p w14:paraId="4270458B" w14:textId="77777777" w:rsidR="00964758" w:rsidRPr="00DC5EF7" w:rsidRDefault="00DE59CE" w:rsidP="00DC5EF7">
      <w:pPr>
        <w:numPr>
          <w:ilvl w:val="0"/>
          <w:numId w:val="7"/>
        </w:numPr>
        <w:spacing w:after="0" w:line="360" w:lineRule="auto"/>
        <w:rPr>
          <w:rFonts w:ascii="Calibri" w:hAnsi="Calibri" w:cs="Calibri"/>
        </w:rPr>
      </w:pPr>
      <w:hyperlink r:id="rId9" w:history="1">
        <w:r w:rsidR="006F3F71" w:rsidRPr="00DC5EF7">
          <w:rPr>
            <w:rStyle w:val="Hyperlink"/>
            <w:rFonts w:ascii="Calibri" w:hAnsi="Calibri" w:cs="Calibri"/>
          </w:rPr>
          <w:t>CDC State and Local Readiness PHEP Program</w:t>
        </w:r>
      </w:hyperlink>
      <w:r w:rsidR="006F3F71" w:rsidRPr="00DC5EF7">
        <w:rPr>
          <w:rFonts w:ascii="Calibri" w:hAnsi="Calibri" w:cs="Calibri"/>
        </w:rPr>
        <w:t xml:space="preserve"> </w:t>
      </w:r>
    </w:p>
    <w:p w14:paraId="6828B4FE" w14:textId="77777777" w:rsidR="00964758" w:rsidRPr="00DC5EF7" w:rsidRDefault="00DE59CE" w:rsidP="00DC5EF7">
      <w:pPr>
        <w:numPr>
          <w:ilvl w:val="0"/>
          <w:numId w:val="7"/>
        </w:numPr>
        <w:spacing w:after="0" w:line="360" w:lineRule="auto"/>
        <w:jc w:val="both"/>
        <w:rPr>
          <w:rFonts w:ascii="Calibri" w:hAnsi="Calibri" w:cs="Calibri"/>
        </w:rPr>
      </w:pPr>
      <w:hyperlink r:id="rId10" w:history="1">
        <w:r w:rsidR="006F3F71" w:rsidRPr="00DC5EF7">
          <w:rPr>
            <w:rStyle w:val="Hyperlink"/>
            <w:rFonts w:ascii="Calibri" w:hAnsi="Calibri" w:cs="Calibri"/>
          </w:rPr>
          <w:t>CDC Emergency Preparedness and Response</w:t>
        </w:r>
      </w:hyperlink>
      <w:r w:rsidR="006F3F71" w:rsidRPr="00DC5EF7">
        <w:rPr>
          <w:rFonts w:ascii="Calibri" w:hAnsi="Calibri" w:cs="Calibri"/>
        </w:rPr>
        <w:t xml:space="preserve"> </w:t>
      </w:r>
    </w:p>
    <w:p w14:paraId="7CB469C2" w14:textId="77777777" w:rsidR="00964758" w:rsidRPr="00DC5EF7" w:rsidRDefault="00DE59CE" w:rsidP="00DC5EF7">
      <w:pPr>
        <w:numPr>
          <w:ilvl w:val="0"/>
          <w:numId w:val="7"/>
        </w:numPr>
        <w:spacing w:after="0" w:line="360" w:lineRule="auto"/>
        <w:rPr>
          <w:rFonts w:ascii="Calibri" w:hAnsi="Calibri" w:cs="Calibri"/>
        </w:rPr>
      </w:pPr>
      <w:hyperlink r:id="rId11" w:history="1">
        <w:r w:rsidR="006F3F71" w:rsidRPr="00DC5EF7">
          <w:rPr>
            <w:rStyle w:val="Hyperlink"/>
            <w:rFonts w:ascii="Calibri" w:hAnsi="Calibri" w:cs="Calibri"/>
          </w:rPr>
          <w:t>ASPR Access and Functional Needs</w:t>
        </w:r>
      </w:hyperlink>
      <w:r w:rsidR="006F3F71" w:rsidRPr="00DC5EF7">
        <w:rPr>
          <w:rFonts w:ascii="Calibri" w:hAnsi="Calibri" w:cs="Calibri"/>
        </w:rPr>
        <w:t xml:space="preserve"> </w:t>
      </w:r>
    </w:p>
    <w:p w14:paraId="304A307D" w14:textId="77777777" w:rsidR="00964758" w:rsidRPr="00DC5EF7" w:rsidRDefault="00DE59CE" w:rsidP="00DC5EF7">
      <w:pPr>
        <w:numPr>
          <w:ilvl w:val="0"/>
          <w:numId w:val="7"/>
        </w:numPr>
        <w:spacing w:after="0" w:line="360" w:lineRule="auto"/>
        <w:rPr>
          <w:rFonts w:ascii="Calibri" w:hAnsi="Calibri" w:cs="Calibri"/>
        </w:rPr>
      </w:pPr>
      <w:hyperlink r:id="rId12" w:history="1">
        <w:r w:rsidR="006F3F71" w:rsidRPr="00DC5EF7">
          <w:rPr>
            <w:rStyle w:val="Hyperlink"/>
            <w:rFonts w:ascii="Calibri" w:hAnsi="Calibri" w:cs="Calibri"/>
          </w:rPr>
          <w:t>FEMA Disability</w:t>
        </w:r>
      </w:hyperlink>
      <w:r w:rsidR="00850CD7" w:rsidRPr="00DC5EF7">
        <w:rPr>
          <w:rFonts w:ascii="Calibri" w:hAnsi="Calibri" w:cs="Calibri"/>
        </w:rPr>
        <w:t xml:space="preserve"> </w:t>
      </w:r>
    </w:p>
    <w:p w14:paraId="2932EC60" w14:textId="77777777" w:rsidR="00DC5EF7" w:rsidRPr="00DC5EF7" w:rsidRDefault="00DE59CE" w:rsidP="00DC5EF7">
      <w:pPr>
        <w:numPr>
          <w:ilvl w:val="0"/>
          <w:numId w:val="7"/>
        </w:numPr>
        <w:spacing w:after="0" w:line="360" w:lineRule="auto"/>
        <w:rPr>
          <w:rFonts w:ascii="Calibri" w:hAnsi="Calibri" w:cs="Calibri"/>
        </w:rPr>
      </w:pPr>
      <w:hyperlink r:id="rId13" w:history="1">
        <w:r w:rsidR="006F3F71" w:rsidRPr="00DC5EF7">
          <w:rPr>
            <w:rStyle w:val="Hyperlink"/>
            <w:rFonts w:ascii="Calibri" w:hAnsi="Calibri" w:cs="Calibri"/>
          </w:rPr>
          <w:t>“The Development of Emergency Planning for People with Disabilities Through ADA Litigation.”</w:t>
        </w:r>
      </w:hyperlink>
      <w:r w:rsidR="006F3F71" w:rsidRPr="00DC5EF7">
        <w:rPr>
          <w:rFonts w:ascii="Calibri" w:hAnsi="Calibri" w:cs="Calibri"/>
        </w:rPr>
        <w:t xml:space="preserve"> </w:t>
      </w:r>
    </w:p>
    <w:p w14:paraId="21A2E4DC" w14:textId="77777777" w:rsidR="00C80416" w:rsidRDefault="00C80416"/>
    <w:p w14:paraId="0132986E" w14:textId="77777777" w:rsidR="00DC5EF7" w:rsidRPr="00DC5EF7" w:rsidRDefault="00DC5EF7" w:rsidP="00413D87">
      <w:pPr>
        <w:pStyle w:val="Subtitle"/>
        <w:spacing w:before="120"/>
        <w:rPr>
          <w:rFonts w:eastAsiaTheme="minorHAnsi"/>
        </w:rPr>
      </w:pPr>
      <w:r>
        <w:t xml:space="preserve">Presenter:  </w:t>
      </w:r>
      <w:r w:rsidRPr="00DC5EF7">
        <w:rPr>
          <w:rFonts w:eastAsiaTheme="minorHAnsi"/>
          <w:b/>
        </w:rPr>
        <w:t>Jessica Franks, MPH, CHES</w:t>
      </w:r>
      <w:r>
        <w:t xml:space="preserve">, </w:t>
      </w:r>
      <w:r w:rsidRPr="00DC5EF7">
        <w:rPr>
          <w:rFonts w:eastAsiaTheme="minorHAnsi"/>
        </w:rPr>
        <w:t>Health Communicato</w:t>
      </w:r>
      <w:r>
        <w:t>r, Children’s Preparedness Unit, Centers for Disease Control and Prevention (CDC)</w:t>
      </w:r>
    </w:p>
    <w:p w14:paraId="0D0E5289" w14:textId="77777777" w:rsidR="00C80416" w:rsidRPr="00DC5EF7" w:rsidRDefault="00DE59CE" w:rsidP="00DC5EF7">
      <w:pPr>
        <w:pStyle w:val="ListParagraph"/>
        <w:numPr>
          <w:ilvl w:val="0"/>
          <w:numId w:val="7"/>
        </w:numPr>
        <w:spacing w:line="360" w:lineRule="auto"/>
        <w:rPr>
          <w:rFonts w:ascii="Calibri" w:hAnsi="Calibri" w:cs="Calibri"/>
        </w:rPr>
      </w:pPr>
      <w:hyperlink r:id="rId14" w:history="1">
        <w:r w:rsidR="00C80416" w:rsidRPr="00DC5EF7">
          <w:rPr>
            <w:rStyle w:val="Hyperlink"/>
            <w:rFonts w:ascii="Calibri" w:hAnsi="Calibri" w:cs="Calibri"/>
          </w:rPr>
          <w:t>Children and Youth with Special Healthcare Needs in Emergencies</w:t>
        </w:r>
      </w:hyperlink>
      <w:r w:rsidR="00C80416" w:rsidRPr="00DC5EF7">
        <w:rPr>
          <w:rFonts w:ascii="Calibri" w:hAnsi="Calibri" w:cs="Calibri"/>
        </w:rPr>
        <w:t xml:space="preserve"> </w:t>
      </w:r>
    </w:p>
    <w:p w14:paraId="79810970" w14:textId="77777777" w:rsidR="00C80416" w:rsidRPr="00DC5EF7" w:rsidRDefault="00DE59CE" w:rsidP="00DC5EF7">
      <w:pPr>
        <w:pStyle w:val="ListParagraph"/>
        <w:numPr>
          <w:ilvl w:val="0"/>
          <w:numId w:val="7"/>
        </w:numPr>
        <w:spacing w:line="360" w:lineRule="auto"/>
        <w:rPr>
          <w:rFonts w:ascii="Calibri" w:hAnsi="Calibri" w:cs="Calibri"/>
        </w:rPr>
      </w:pPr>
      <w:hyperlink r:id="rId15" w:history="1">
        <w:r w:rsidR="00C80416" w:rsidRPr="00DC5EF7">
          <w:rPr>
            <w:rStyle w:val="Hyperlink"/>
            <w:rFonts w:ascii="Calibri" w:hAnsi="Calibri" w:cs="Calibri"/>
          </w:rPr>
          <w:t>Easy as ABC Infographic</w:t>
        </w:r>
      </w:hyperlink>
      <w:r w:rsidR="00C80416" w:rsidRPr="00DC5EF7">
        <w:rPr>
          <w:rFonts w:ascii="Calibri" w:hAnsi="Calibri" w:cs="Calibri"/>
        </w:rPr>
        <w:t xml:space="preserve"> </w:t>
      </w:r>
    </w:p>
    <w:p w14:paraId="665417D1" w14:textId="77777777" w:rsidR="00C80416" w:rsidRPr="00DC5EF7" w:rsidRDefault="00DE59CE" w:rsidP="00DC5EF7">
      <w:pPr>
        <w:pStyle w:val="ListParagraph"/>
        <w:numPr>
          <w:ilvl w:val="0"/>
          <w:numId w:val="7"/>
        </w:numPr>
        <w:spacing w:line="360" w:lineRule="auto"/>
        <w:rPr>
          <w:rFonts w:ascii="Calibri" w:hAnsi="Calibri" w:cs="Calibri"/>
        </w:rPr>
      </w:pPr>
      <w:hyperlink r:id="rId16" w:history="1">
        <w:r w:rsidR="00C80416" w:rsidRPr="00DC5EF7">
          <w:rPr>
            <w:rStyle w:val="Hyperlink"/>
            <w:rFonts w:ascii="Calibri" w:hAnsi="Calibri" w:cs="Calibri"/>
          </w:rPr>
          <w:t>Special Healthcare Needs Checklist for Children in Disasters</w:t>
        </w:r>
      </w:hyperlink>
      <w:r w:rsidR="00C80416" w:rsidRPr="00DC5EF7">
        <w:rPr>
          <w:rFonts w:ascii="Calibri" w:hAnsi="Calibri" w:cs="Calibri"/>
        </w:rPr>
        <w:t xml:space="preserve"> </w:t>
      </w:r>
    </w:p>
    <w:p w14:paraId="43229467" w14:textId="77777777" w:rsidR="00C80416" w:rsidRPr="00DC5EF7" w:rsidRDefault="00DE59CE" w:rsidP="00DC5EF7">
      <w:pPr>
        <w:pStyle w:val="ListParagraph"/>
        <w:numPr>
          <w:ilvl w:val="0"/>
          <w:numId w:val="7"/>
        </w:numPr>
        <w:spacing w:line="360" w:lineRule="auto"/>
        <w:rPr>
          <w:rFonts w:ascii="Calibri" w:hAnsi="Calibri" w:cs="Calibri"/>
        </w:rPr>
      </w:pPr>
      <w:hyperlink r:id="rId17" w:history="1">
        <w:r w:rsidR="00C80416" w:rsidRPr="00DC5EF7">
          <w:rPr>
            <w:rStyle w:val="Hyperlink"/>
            <w:rFonts w:ascii="Calibri" w:hAnsi="Calibri" w:cs="Calibri"/>
          </w:rPr>
          <w:t>FEMA CDC Accessible: Shelters and Evacuations During a Disaster</w:t>
        </w:r>
      </w:hyperlink>
      <w:r w:rsidR="00C80416" w:rsidRPr="00DC5EF7">
        <w:rPr>
          <w:rFonts w:ascii="Calibri" w:hAnsi="Calibri" w:cs="Calibri"/>
        </w:rPr>
        <w:t xml:space="preserve"> </w:t>
      </w:r>
    </w:p>
    <w:p w14:paraId="20A40757" w14:textId="77777777" w:rsidR="00964758" w:rsidRPr="00DC5EF7" w:rsidRDefault="00DE59CE" w:rsidP="00DC5EF7">
      <w:pPr>
        <w:pStyle w:val="ListParagraph"/>
        <w:numPr>
          <w:ilvl w:val="0"/>
          <w:numId w:val="7"/>
        </w:numPr>
        <w:spacing w:line="360" w:lineRule="auto"/>
        <w:rPr>
          <w:rFonts w:ascii="Calibri" w:hAnsi="Calibri" w:cs="Calibri"/>
        </w:rPr>
      </w:pPr>
      <w:hyperlink r:id="rId18" w:history="1">
        <w:r w:rsidR="006F3F71" w:rsidRPr="00DC5EF7">
          <w:rPr>
            <w:rStyle w:val="Hyperlink"/>
            <w:rFonts w:ascii="Calibri" w:hAnsi="Calibri" w:cs="Calibri"/>
          </w:rPr>
          <w:t>FEMA Accessible Videos</w:t>
        </w:r>
      </w:hyperlink>
      <w:r w:rsidR="00850CD7" w:rsidRPr="00DC5EF7">
        <w:rPr>
          <w:rFonts w:ascii="Calibri" w:hAnsi="Calibri" w:cs="Calibri"/>
        </w:rPr>
        <w:t xml:space="preserve"> </w:t>
      </w:r>
    </w:p>
    <w:p w14:paraId="4FBA58DD" w14:textId="77777777" w:rsidR="00C80416" w:rsidRPr="00DC5EF7" w:rsidRDefault="00DE59CE" w:rsidP="00DC5EF7">
      <w:pPr>
        <w:pStyle w:val="ListParagraph"/>
        <w:numPr>
          <w:ilvl w:val="0"/>
          <w:numId w:val="7"/>
        </w:numPr>
        <w:spacing w:line="360" w:lineRule="auto"/>
        <w:rPr>
          <w:rFonts w:ascii="Calibri" w:hAnsi="Calibri" w:cs="Calibri"/>
        </w:rPr>
      </w:pPr>
      <w:hyperlink r:id="rId19" w:history="1">
        <w:r w:rsidR="00C80416" w:rsidRPr="00DC5EF7">
          <w:rPr>
            <w:rStyle w:val="Hyperlink"/>
            <w:rFonts w:ascii="Calibri" w:hAnsi="Calibri" w:cs="Calibri"/>
          </w:rPr>
          <w:t>Children in Disasters Videos</w:t>
        </w:r>
      </w:hyperlink>
      <w:r w:rsidR="00850CD7" w:rsidRPr="00DC5EF7">
        <w:rPr>
          <w:rFonts w:ascii="Calibri" w:hAnsi="Calibri" w:cs="Calibri"/>
        </w:rPr>
        <w:t xml:space="preserve"> </w:t>
      </w:r>
    </w:p>
    <w:p w14:paraId="3AF00255" w14:textId="77777777" w:rsidR="00964758" w:rsidRPr="00DC5EF7" w:rsidRDefault="00DE59CE" w:rsidP="00DC5EF7">
      <w:pPr>
        <w:pStyle w:val="ListParagraph"/>
        <w:numPr>
          <w:ilvl w:val="0"/>
          <w:numId w:val="7"/>
        </w:numPr>
        <w:spacing w:line="360" w:lineRule="auto"/>
        <w:rPr>
          <w:rFonts w:ascii="Calibri" w:hAnsi="Calibri" w:cs="Calibri"/>
        </w:rPr>
      </w:pPr>
      <w:hyperlink r:id="rId20" w:history="1">
        <w:r w:rsidR="006F3F71" w:rsidRPr="00DC5EF7">
          <w:rPr>
            <w:rStyle w:val="Hyperlink"/>
            <w:rFonts w:ascii="Calibri" w:hAnsi="Calibri" w:cs="Calibri"/>
          </w:rPr>
          <w:t>Children and Youth with Special Healthcare Needs in Emergencies (CDC)</w:t>
        </w:r>
      </w:hyperlink>
      <w:r w:rsidR="006F3F71" w:rsidRPr="00DC5EF7">
        <w:rPr>
          <w:rFonts w:ascii="Calibri" w:hAnsi="Calibri" w:cs="Calibri"/>
        </w:rPr>
        <w:t xml:space="preserve"> </w:t>
      </w:r>
    </w:p>
    <w:p w14:paraId="24964DDF" w14:textId="77777777" w:rsidR="00964758" w:rsidRPr="00DC5EF7" w:rsidRDefault="00DE59CE" w:rsidP="00DC5EF7">
      <w:pPr>
        <w:pStyle w:val="ListParagraph"/>
        <w:numPr>
          <w:ilvl w:val="0"/>
          <w:numId w:val="7"/>
        </w:numPr>
        <w:spacing w:line="360" w:lineRule="auto"/>
        <w:rPr>
          <w:rFonts w:ascii="Calibri" w:hAnsi="Calibri" w:cs="Calibri"/>
        </w:rPr>
      </w:pPr>
      <w:hyperlink r:id="rId21" w:history="1">
        <w:r w:rsidR="006F3F71" w:rsidRPr="00DC5EF7">
          <w:rPr>
            <w:rStyle w:val="Hyperlink"/>
            <w:rFonts w:ascii="Calibri" w:hAnsi="Calibri" w:cs="Calibri"/>
          </w:rPr>
          <w:t>Emergency Preparedness for Families with Special Needs (CDC)</w:t>
        </w:r>
      </w:hyperlink>
      <w:r w:rsidR="006F3F71" w:rsidRPr="00DC5EF7">
        <w:rPr>
          <w:rFonts w:ascii="Calibri" w:hAnsi="Calibri" w:cs="Calibri"/>
        </w:rPr>
        <w:t xml:space="preserve"> </w:t>
      </w:r>
    </w:p>
    <w:p w14:paraId="3536396E" w14:textId="77777777" w:rsidR="00964758" w:rsidRPr="00DC5EF7" w:rsidRDefault="00DE59CE" w:rsidP="00DC5EF7">
      <w:pPr>
        <w:pStyle w:val="ListParagraph"/>
        <w:numPr>
          <w:ilvl w:val="0"/>
          <w:numId w:val="7"/>
        </w:numPr>
        <w:spacing w:line="360" w:lineRule="auto"/>
        <w:rPr>
          <w:rFonts w:ascii="Calibri" w:hAnsi="Calibri" w:cs="Calibri"/>
        </w:rPr>
      </w:pPr>
      <w:hyperlink r:id="rId22" w:history="1">
        <w:r w:rsidR="006F3F71" w:rsidRPr="00DC5EF7">
          <w:rPr>
            <w:rStyle w:val="Hyperlink"/>
            <w:rFonts w:ascii="Calibri" w:hAnsi="Calibri" w:cs="Calibri"/>
          </w:rPr>
          <w:t>Children and Youth with Special Needs (AAP)</w:t>
        </w:r>
      </w:hyperlink>
      <w:r w:rsidR="00850CD7" w:rsidRPr="00DC5EF7">
        <w:rPr>
          <w:rFonts w:ascii="Calibri" w:hAnsi="Calibri" w:cs="Calibri"/>
        </w:rPr>
        <w:t xml:space="preserve"> </w:t>
      </w:r>
    </w:p>
    <w:p w14:paraId="7C460D7E" w14:textId="77777777" w:rsidR="00964758" w:rsidRPr="00DC5EF7" w:rsidRDefault="00DE59CE" w:rsidP="00DC5EF7">
      <w:pPr>
        <w:pStyle w:val="ListParagraph"/>
        <w:numPr>
          <w:ilvl w:val="0"/>
          <w:numId w:val="7"/>
        </w:numPr>
        <w:spacing w:line="360" w:lineRule="auto"/>
        <w:rPr>
          <w:rFonts w:ascii="Calibri" w:hAnsi="Calibri" w:cs="Calibri"/>
        </w:rPr>
      </w:pPr>
      <w:hyperlink r:id="rId23" w:history="1">
        <w:r w:rsidR="006F3F71" w:rsidRPr="00DC5EF7">
          <w:rPr>
            <w:rStyle w:val="Hyperlink"/>
            <w:rFonts w:ascii="Calibri" w:hAnsi="Calibri" w:cs="Calibri"/>
          </w:rPr>
          <w:t>Transporting Children with Special Healthcare Needs (AAP)</w:t>
        </w:r>
      </w:hyperlink>
      <w:r w:rsidR="006F3F71" w:rsidRPr="00DC5EF7">
        <w:rPr>
          <w:rFonts w:ascii="Calibri" w:hAnsi="Calibri" w:cs="Calibri"/>
        </w:rPr>
        <w:t xml:space="preserve"> </w:t>
      </w:r>
    </w:p>
    <w:p w14:paraId="2680A77E" w14:textId="77777777" w:rsidR="00C80416" w:rsidRPr="00DC5EF7" w:rsidRDefault="00DE59CE" w:rsidP="00DC5EF7">
      <w:pPr>
        <w:pStyle w:val="ListParagraph"/>
        <w:numPr>
          <w:ilvl w:val="0"/>
          <w:numId w:val="7"/>
        </w:numPr>
        <w:spacing w:line="360" w:lineRule="auto"/>
        <w:rPr>
          <w:rFonts w:ascii="Calibri" w:hAnsi="Calibri" w:cs="Calibri"/>
        </w:rPr>
      </w:pPr>
      <w:hyperlink r:id="rId24" w:history="1">
        <w:r w:rsidR="00DC5EF7">
          <w:rPr>
            <w:rStyle w:val="Hyperlink"/>
            <w:rFonts w:ascii="Calibri" w:hAnsi="Calibri" w:cs="Calibri"/>
          </w:rPr>
          <w:t>Emergency Preparedness for Children with Special Healthcare Needs (AAP)</w:t>
        </w:r>
      </w:hyperlink>
    </w:p>
    <w:p w14:paraId="30A6450C" w14:textId="77777777" w:rsidR="00C80416" w:rsidRPr="00253C80" w:rsidRDefault="00C80416" w:rsidP="00253C80">
      <w:pPr>
        <w:pStyle w:val="ListParagraph"/>
        <w:numPr>
          <w:ilvl w:val="0"/>
          <w:numId w:val="7"/>
        </w:numPr>
        <w:rPr>
          <w:sz w:val="28"/>
          <w:u w:val="single"/>
        </w:rPr>
      </w:pPr>
      <w:r w:rsidRPr="00253C80">
        <w:rPr>
          <w:sz w:val="28"/>
          <w:u w:val="single"/>
        </w:rPr>
        <w:br w:type="page"/>
      </w:r>
    </w:p>
    <w:p w14:paraId="75B3A0A4" w14:textId="77777777" w:rsidR="00DC5EF7" w:rsidRPr="00DC5EF7" w:rsidRDefault="00DC5EF7" w:rsidP="00DC5EF7">
      <w:pPr>
        <w:pStyle w:val="Subtitle"/>
      </w:pPr>
      <w:r w:rsidRPr="00DC5EF7">
        <w:lastRenderedPageBreak/>
        <w:t xml:space="preserve">Presenter:  </w:t>
      </w:r>
      <w:r w:rsidRPr="00DC5EF7">
        <w:rPr>
          <w:b/>
        </w:rPr>
        <w:t>Amelia Headley Lamont, Esq.</w:t>
      </w:r>
      <w:r w:rsidRPr="00DC5EF7">
        <w:t>, Executive Director, Disability Rights Center of the Virgin Islands</w:t>
      </w:r>
    </w:p>
    <w:p w14:paraId="0726B821" w14:textId="1A2B5A3F" w:rsidR="00C80416" w:rsidRPr="00DC5EF7" w:rsidRDefault="00DE59CE" w:rsidP="00DC5EF7">
      <w:pPr>
        <w:pStyle w:val="ListParagraph"/>
        <w:numPr>
          <w:ilvl w:val="0"/>
          <w:numId w:val="7"/>
        </w:numPr>
        <w:spacing w:after="0" w:line="360" w:lineRule="auto"/>
        <w:rPr>
          <w:rFonts w:ascii="Calibri" w:hAnsi="Calibri" w:cs="Calibri"/>
        </w:rPr>
      </w:pPr>
      <w:hyperlink r:id="rId25" w:history="1">
        <w:r w:rsidR="00C80416" w:rsidRPr="00DE59CE">
          <w:rPr>
            <w:rStyle w:val="Hyperlink"/>
            <w:rFonts w:ascii="Calibri" w:hAnsi="Calibri" w:cs="Calibri"/>
            <w:bCs/>
          </w:rPr>
          <w:t>Knowledge is Power!  Spreading Awareness of the Zika Virus</w:t>
        </w:r>
      </w:hyperlink>
    </w:p>
    <w:p w14:paraId="737289E6" w14:textId="5EA0E72B" w:rsidR="00C80416" w:rsidRPr="00DC5EF7" w:rsidRDefault="00DE59CE" w:rsidP="00DC5EF7">
      <w:pPr>
        <w:pStyle w:val="ListParagraph"/>
        <w:numPr>
          <w:ilvl w:val="0"/>
          <w:numId w:val="7"/>
        </w:numPr>
        <w:spacing w:after="0" w:line="360" w:lineRule="auto"/>
        <w:rPr>
          <w:rFonts w:ascii="Calibri" w:hAnsi="Calibri" w:cs="Calibri"/>
        </w:rPr>
      </w:pPr>
      <w:hyperlink r:id="rId26" w:history="1">
        <w:r w:rsidR="00C80416" w:rsidRPr="00DE59CE">
          <w:rPr>
            <w:rStyle w:val="Hyperlink"/>
            <w:rFonts w:ascii="Calibri" w:hAnsi="Calibri" w:cs="Calibri"/>
            <w:bCs/>
          </w:rPr>
          <w:t>Happy and Healthy from 0-3</w:t>
        </w:r>
      </w:hyperlink>
    </w:p>
    <w:p w14:paraId="71CB9428" w14:textId="4B5E60F0" w:rsidR="00C80416" w:rsidRDefault="00DE59CE" w:rsidP="004C32E9">
      <w:pPr>
        <w:pStyle w:val="ListParagraph"/>
        <w:numPr>
          <w:ilvl w:val="0"/>
          <w:numId w:val="7"/>
        </w:numPr>
        <w:spacing w:after="0" w:line="360" w:lineRule="auto"/>
        <w:rPr>
          <w:sz w:val="24"/>
          <w:szCs w:val="24"/>
        </w:rPr>
      </w:pPr>
      <w:hyperlink r:id="rId27" w:history="1">
        <w:r w:rsidR="00C80416" w:rsidRPr="00DE59CE">
          <w:rPr>
            <w:rStyle w:val="Hyperlink"/>
            <w:rFonts w:ascii="Calibri" w:hAnsi="Calibri" w:cs="Calibri"/>
            <w:bCs/>
          </w:rPr>
          <w:t>Trauma and Developmental Disabilities</w:t>
        </w:r>
      </w:hyperlink>
      <w:r w:rsidR="004C32E9" w:rsidRPr="00DC5EF7">
        <w:rPr>
          <w:sz w:val="24"/>
          <w:szCs w:val="24"/>
        </w:rPr>
        <w:t xml:space="preserve"> </w:t>
      </w:r>
      <w:r w:rsidR="00C80416" w:rsidRPr="00DC5EF7">
        <w:rPr>
          <w:sz w:val="24"/>
          <w:szCs w:val="24"/>
        </w:rPr>
        <w:br/>
      </w:r>
      <w:bookmarkStart w:id="0" w:name="_GoBack"/>
      <w:bookmarkEnd w:id="0"/>
    </w:p>
    <w:p w14:paraId="29FFA896" w14:textId="77777777" w:rsidR="00C80416" w:rsidRPr="00253C80" w:rsidRDefault="00413D87" w:rsidP="00413D87">
      <w:pPr>
        <w:pStyle w:val="Subtitle"/>
      </w:pPr>
      <w:r>
        <w:t xml:space="preserve">Co-sponsor:  </w:t>
      </w:r>
      <w:r w:rsidRPr="00413D87">
        <w:rPr>
          <w:b/>
        </w:rPr>
        <w:t>Family Voices</w:t>
      </w:r>
    </w:p>
    <w:p w14:paraId="4FF34541" w14:textId="0927A2AC" w:rsidR="00C80416" w:rsidRPr="004C32E9" w:rsidRDefault="004C32E9" w:rsidP="00413D87">
      <w:pPr>
        <w:pStyle w:val="ListParagraph"/>
        <w:numPr>
          <w:ilvl w:val="0"/>
          <w:numId w:val="7"/>
        </w:numPr>
        <w:spacing w:after="0" w:line="360" w:lineRule="auto"/>
        <w:rPr>
          <w:rStyle w:val="Hyperlink"/>
          <w:rFonts w:ascii="Calibri" w:hAnsi="Calibri" w:cs="Calibri"/>
        </w:rPr>
      </w:pPr>
      <w:r>
        <w:rPr>
          <w:rFonts w:ascii="Calibri" w:hAnsi="Calibri" w:cs="Calibri"/>
        </w:rPr>
        <w:fldChar w:fldCharType="begin"/>
      </w:r>
      <w:r>
        <w:rPr>
          <w:rFonts w:ascii="Calibri" w:hAnsi="Calibri" w:cs="Calibri"/>
        </w:rPr>
        <w:instrText xml:space="preserve"> HYPERLINK "http://familyvoices.org/wp-content/uploads/2018/06/EmergencyDisasterPlanning_FamilyHandout.pdf" </w:instrText>
      </w:r>
      <w:r>
        <w:rPr>
          <w:rFonts w:ascii="Calibri" w:hAnsi="Calibri" w:cs="Calibri"/>
        </w:rPr>
      </w:r>
      <w:r>
        <w:rPr>
          <w:rFonts w:ascii="Calibri" w:hAnsi="Calibri" w:cs="Calibri"/>
        </w:rPr>
        <w:fldChar w:fldCharType="separate"/>
      </w:r>
      <w:r w:rsidR="00C80416" w:rsidRPr="004C32E9">
        <w:rPr>
          <w:rStyle w:val="Hyperlink"/>
          <w:rFonts w:ascii="Calibri" w:hAnsi="Calibri" w:cs="Calibri"/>
        </w:rPr>
        <w:t xml:space="preserve">Are You Ready? Preparing for Emergencies: Tips for Families: Created by Family Voices and American Academy of Pediatrics </w:t>
      </w:r>
    </w:p>
    <w:p w14:paraId="42B4A262" w14:textId="0470C710" w:rsidR="00C80416" w:rsidRPr="00DE59CE" w:rsidRDefault="004C32E9" w:rsidP="00413D87">
      <w:pPr>
        <w:pStyle w:val="ListParagraph"/>
        <w:numPr>
          <w:ilvl w:val="0"/>
          <w:numId w:val="7"/>
        </w:numPr>
        <w:spacing w:after="0" w:line="360" w:lineRule="auto"/>
        <w:rPr>
          <w:rStyle w:val="Hyperlink"/>
          <w:rFonts w:ascii="Calibri" w:hAnsi="Calibri" w:cs="Calibri"/>
        </w:rPr>
      </w:pPr>
      <w:r>
        <w:rPr>
          <w:rFonts w:ascii="Calibri" w:hAnsi="Calibri" w:cs="Calibri"/>
        </w:rPr>
        <w:fldChar w:fldCharType="end"/>
      </w:r>
      <w:r w:rsidR="00DE59CE">
        <w:rPr>
          <w:rFonts w:ascii="Calibri" w:hAnsi="Calibri" w:cs="Calibri"/>
        </w:rPr>
        <w:fldChar w:fldCharType="begin"/>
      </w:r>
      <w:r w:rsidR="00DE59CE">
        <w:rPr>
          <w:rFonts w:ascii="Calibri" w:hAnsi="Calibri" w:cs="Calibri"/>
        </w:rPr>
        <w:instrText xml:space="preserve"> HYPERLINK "http://familyvoices.org/wp-content/uploads/2010/10/Disasters_Emergencies-tip-sheet-final-5.23.18.pdf" </w:instrText>
      </w:r>
      <w:r w:rsidR="00DE59CE">
        <w:rPr>
          <w:rFonts w:ascii="Calibri" w:hAnsi="Calibri" w:cs="Calibri"/>
        </w:rPr>
      </w:r>
      <w:r w:rsidR="00DE59CE">
        <w:rPr>
          <w:rFonts w:ascii="Calibri" w:hAnsi="Calibri" w:cs="Calibri"/>
        </w:rPr>
        <w:fldChar w:fldCharType="separate"/>
      </w:r>
      <w:r w:rsidR="00C80416" w:rsidRPr="00DE59CE">
        <w:rPr>
          <w:rStyle w:val="Hyperlink"/>
          <w:rFonts w:ascii="Calibri" w:hAnsi="Calibri" w:cs="Calibri"/>
        </w:rPr>
        <w:t xml:space="preserve">Emergencies and Disasters: Keeping Children and Youth with Special Health Care Needs Safe </w:t>
      </w:r>
    </w:p>
    <w:p w14:paraId="26C6664A" w14:textId="2A6674C6" w:rsidR="00C80416" w:rsidRPr="00413D87" w:rsidRDefault="00DE59CE" w:rsidP="00413D87">
      <w:pPr>
        <w:pStyle w:val="ListParagraph"/>
        <w:numPr>
          <w:ilvl w:val="0"/>
          <w:numId w:val="7"/>
        </w:numPr>
        <w:spacing w:after="0" w:line="360" w:lineRule="auto"/>
        <w:rPr>
          <w:rFonts w:ascii="Calibri" w:hAnsi="Calibri" w:cs="Calibri"/>
        </w:rPr>
      </w:pPr>
      <w:r>
        <w:rPr>
          <w:rFonts w:ascii="Calibri" w:hAnsi="Calibri" w:cs="Calibri"/>
        </w:rPr>
        <w:fldChar w:fldCharType="end"/>
      </w:r>
      <w:hyperlink r:id="rId28" w:history="1">
        <w:r w:rsidR="00C80416" w:rsidRPr="00413D87">
          <w:rPr>
            <w:rStyle w:val="Hyperlink"/>
            <w:rFonts w:ascii="Calibri" w:hAnsi="Calibri" w:cs="Calibri"/>
          </w:rPr>
          <w:t>Emergency Preparedness for CYSHCN: Links to Resources and Information</w:t>
        </w:r>
      </w:hyperlink>
      <w:r w:rsidR="00C80416" w:rsidRPr="00413D87">
        <w:rPr>
          <w:rFonts w:ascii="Calibri" w:hAnsi="Calibri" w:cs="Calibri"/>
        </w:rPr>
        <w:t xml:space="preserve"> </w:t>
      </w:r>
    </w:p>
    <w:p w14:paraId="244EF2CF" w14:textId="1D42F948" w:rsidR="00C80416" w:rsidRPr="00DE59CE" w:rsidRDefault="00DE59CE" w:rsidP="00413D87">
      <w:pPr>
        <w:pStyle w:val="ListParagraph"/>
        <w:numPr>
          <w:ilvl w:val="0"/>
          <w:numId w:val="7"/>
        </w:numPr>
        <w:spacing w:after="0" w:line="360" w:lineRule="auto"/>
        <w:rPr>
          <w:rStyle w:val="Hyperlink"/>
          <w:rFonts w:ascii="Calibri" w:hAnsi="Calibri" w:cs="Calibri"/>
        </w:rPr>
      </w:pPr>
      <w:r>
        <w:rPr>
          <w:rFonts w:ascii="Calibri" w:hAnsi="Calibri" w:cs="Calibri"/>
        </w:rPr>
        <w:fldChar w:fldCharType="begin"/>
      </w:r>
      <w:r>
        <w:rPr>
          <w:rFonts w:ascii="Calibri" w:hAnsi="Calibri" w:cs="Calibri"/>
        </w:rPr>
        <w:instrText xml:space="preserve"> HYPERLINK "http://familyvoices.org/uploads/2018/06/AAPs-emergency-information-form-for-children-with-special-needs.pdf" </w:instrText>
      </w:r>
      <w:r>
        <w:rPr>
          <w:rFonts w:ascii="Calibri" w:hAnsi="Calibri" w:cs="Calibri"/>
        </w:rPr>
      </w:r>
      <w:r>
        <w:rPr>
          <w:rFonts w:ascii="Calibri" w:hAnsi="Calibri" w:cs="Calibri"/>
        </w:rPr>
        <w:fldChar w:fldCharType="separate"/>
      </w:r>
      <w:r w:rsidR="00C80416" w:rsidRPr="00DE59CE">
        <w:rPr>
          <w:rStyle w:val="Hyperlink"/>
          <w:rFonts w:ascii="Calibri" w:hAnsi="Calibri" w:cs="Calibri"/>
        </w:rPr>
        <w:t xml:space="preserve">Emergency Preparedness: Health Care Info for families of children with special needs </w:t>
      </w:r>
    </w:p>
    <w:p w14:paraId="03C5C572" w14:textId="18FED1CD" w:rsidR="00C80416" w:rsidRDefault="00DE59CE" w:rsidP="00C80416">
      <w:r>
        <w:rPr>
          <w:rFonts w:ascii="Calibri" w:hAnsi="Calibri" w:cs="Calibri"/>
        </w:rPr>
        <w:fldChar w:fldCharType="end"/>
      </w:r>
    </w:p>
    <w:p w14:paraId="55345C83" w14:textId="77777777" w:rsidR="00C80416" w:rsidRDefault="00C80416"/>
    <w:sectPr w:rsidR="00C80416" w:rsidSect="002227BC">
      <w:headerReference w:type="default" r:id="rId29"/>
      <w:footerReference w:type="default" r:id="rId3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9DD9F" w14:textId="77777777" w:rsidR="00B80ACE" w:rsidRDefault="00B80ACE" w:rsidP="00253C80">
      <w:pPr>
        <w:spacing w:after="0" w:line="240" w:lineRule="auto"/>
      </w:pPr>
      <w:r>
        <w:separator/>
      </w:r>
    </w:p>
  </w:endnote>
  <w:endnote w:type="continuationSeparator" w:id="0">
    <w:p w14:paraId="6767EF1B" w14:textId="77777777" w:rsidR="00B80ACE" w:rsidRDefault="00B80ACE" w:rsidP="00253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Sans-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9DFD4" w14:textId="77777777" w:rsidR="00413D87" w:rsidRPr="00413D87" w:rsidRDefault="00413D87" w:rsidP="00413D87">
    <w:pPr>
      <w:autoSpaceDE w:val="0"/>
      <w:autoSpaceDN w:val="0"/>
      <w:adjustRightInd w:val="0"/>
      <w:rPr>
        <w:rFonts w:ascii="GillSans-Italic" w:hAnsi="GillSans-Italic" w:cs="GillSans-Italic"/>
        <w:i/>
        <w:iCs/>
        <w:color w:val="595959"/>
        <w:sz w:val="14"/>
        <w:szCs w:val="14"/>
      </w:rPr>
    </w:pPr>
    <w:r w:rsidRPr="003950BD">
      <w:rPr>
        <w:rFonts w:ascii="GillSans-Italic" w:hAnsi="GillSans-Italic" w:cs="GillSans-Italic"/>
        <w:i/>
        <w:iCs/>
        <w:color w:val="595959"/>
        <w:sz w:val="14"/>
        <w:szCs w:val="14"/>
      </w:rPr>
      <w:t>This project is supported by the Health Resources and Services Administration (HRSA) of the U.S. Department of Health and Human Services (HHS) under grant number U40MC00149. This information or content and conclusions are those of the author and should not be construed as the official position or policy of, nor should any endorsements be inferred by HR</w:t>
    </w:r>
    <w:r>
      <w:rPr>
        <w:rFonts w:ascii="GillSans-Italic" w:hAnsi="GillSans-Italic" w:cs="GillSans-Italic"/>
        <w:i/>
        <w:iCs/>
        <w:color w:val="595959"/>
        <w:sz w:val="14"/>
        <w:szCs w:val="14"/>
      </w:rPr>
      <w:t>SA, HHS or the U.S. 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CA2AF" w14:textId="77777777" w:rsidR="00B80ACE" w:rsidRDefault="00B80ACE" w:rsidP="00253C80">
      <w:pPr>
        <w:spacing w:after="0" w:line="240" w:lineRule="auto"/>
      </w:pPr>
      <w:r>
        <w:separator/>
      </w:r>
    </w:p>
  </w:footnote>
  <w:footnote w:type="continuationSeparator" w:id="0">
    <w:p w14:paraId="2C89BECF" w14:textId="77777777" w:rsidR="00B80ACE" w:rsidRDefault="00B80ACE" w:rsidP="00253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8EF0F" w14:textId="77777777" w:rsidR="00253C80" w:rsidRDefault="00253C80" w:rsidP="00253C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D1E7B"/>
    <w:multiLevelType w:val="hybridMultilevel"/>
    <w:tmpl w:val="1F80E218"/>
    <w:lvl w:ilvl="0" w:tplc="68807686">
      <w:start w:val="1"/>
      <w:numFmt w:val="bullet"/>
      <w:lvlText w:val=""/>
      <w:lvlJc w:val="left"/>
      <w:pPr>
        <w:tabs>
          <w:tab w:val="num" w:pos="720"/>
        </w:tabs>
        <w:ind w:left="720" w:hanging="360"/>
      </w:pPr>
      <w:rPr>
        <w:rFonts w:ascii="Wingdings" w:hAnsi="Wingdings" w:hint="default"/>
      </w:rPr>
    </w:lvl>
    <w:lvl w:ilvl="1" w:tplc="92E86C8C" w:tentative="1">
      <w:start w:val="1"/>
      <w:numFmt w:val="bullet"/>
      <w:lvlText w:val=""/>
      <w:lvlJc w:val="left"/>
      <w:pPr>
        <w:tabs>
          <w:tab w:val="num" w:pos="1440"/>
        </w:tabs>
        <w:ind w:left="1440" w:hanging="360"/>
      </w:pPr>
      <w:rPr>
        <w:rFonts w:ascii="Wingdings" w:hAnsi="Wingdings" w:hint="default"/>
      </w:rPr>
    </w:lvl>
    <w:lvl w:ilvl="2" w:tplc="91562DD4" w:tentative="1">
      <w:start w:val="1"/>
      <w:numFmt w:val="bullet"/>
      <w:lvlText w:val=""/>
      <w:lvlJc w:val="left"/>
      <w:pPr>
        <w:tabs>
          <w:tab w:val="num" w:pos="2160"/>
        </w:tabs>
        <w:ind w:left="2160" w:hanging="360"/>
      </w:pPr>
      <w:rPr>
        <w:rFonts w:ascii="Wingdings" w:hAnsi="Wingdings" w:hint="default"/>
      </w:rPr>
    </w:lvl>
    <w:lvl w:ilvl="3" w:tplc="9B20C260" w:tentative="1">
      <w:start w:val="1"/>
      <w:numFmt w:val="bullet"/>
      <w:lvlText w:val=""/>
      <w:lvlJc w:val="left"/>
      <w:pPr>
        <w:tabs>
          <w:tab w:val="num" w:pos="2880"/>
        </w:tabs>
        <w:ind w:left="2880" w:hanging="360"/>
      </w:pPr>
      <w:rPr>
        <w:rFonts w:ascii="Wingdings" w:hAnsi="Wingdings" w:hint="default"/>
      </w:rPr>
    </w:lvl>
    <w:lvl w:ilvl="4" w:tplc="681C9B32" w:tentative="1">
      <w:start w:val="1"/>
      <w:numFmt w:val="bullet"/>
      <w:lvlText w:val=""/>
      <w:lvlJc w:val="left"/>
      <w:pPr>
        <w:tabs>
          <w:tab w:val="num" w:pos="3600"/>
        </w:tabs>
        <w:ind w:left="3600" w:hanging="360"/>
      </w:pPr>
      <w:rPr>
        <w:rFonts w:ascii="Wingdings" w:hAnsi="Wingdings" w:hint="default"/>
      </w:rPr>
    </w:lvl>
    <w:lvl w:ilvl="5" w:tplc="6F8E06C4" w:tentative="1">
      <w:start w:val="1"/>
      <w:numFmt w:val="bullet"/>
      <w:lvlText w:val=""/>
      <w:lvlJc w:val="left"/>
      <w:pPr>
        <w:tabs>
          <w:tab w:val="num" w:pos="4320"/>
        </w:tabs>
        <w:ind w:left="4320" w:hanging="360"/>
      </w:pPr>
      <w:rPr>
        <w:rFonts w:ascii="Wingdings" w:hAnsi="Wingdings" w:hint="default"/>
      </w:rPr>
    </w:lvl>
    <w:lvl w:ilvl="6" w:tplc="E9AC20F2" w:tentative="1">
      <w:start w:val="1"/>
      <w:numFmt w:val="bullet"/>
      <w:lvlText w:val=""/>
      <w:lvlJc w:val="left"/>
      <w:pPr>
        <w:tabs>
          <w:tab w:val="num" w:pos="5040"/>
        </w:tabs>
        <w:ind w:left="5040" w:hanging="360"/>
      </w:pPr>
      <w:rPr>
        <w:rFonts w:ascii="Wingdings" w:hAnsi="Wingdings" w:hint="default"/>
      </w:rPr>
    </w:lvl>
    <w:lvl w:ilvl="7" w:tplc="2DF21EE6" w:tentative="1">
      <w:start w:val="1"/>
      <w:numFmt w:val="bullet"/>
      <w:lvlText w:val=""/>
      <w:lvlJc w:val="left"/>
      <w:pPr>
        <w:tabs>
          <w:tab w:val="num" w:pos="5760"/>
        </w:tabs>
        <w:ind w:left="5760" w:hanging="360"/>
      </w:pPr>
      <w:rPr>
        <w:rFonts w:ascii="Wingdings" w:hAnsi="Wingdings" w:hint="default"/>
      </w:rPr>
    </w:lvl>
    <w:lvl w:ilvl="8" w:tplc="B1B4ED3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7A2349"/>
    <w:multiLevelType w:val="hybridMultilevel"/>
    <w:tmpl w:val="BC36D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F6028"/>
    <w:multiLevelType w:val="hybridMultilevel"/>
    <w:tmpl w:val="388EEB9A"/>
    <w:lvl w:ilvl="0" w:tplc="5B60DB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A58D1"/>
    <w:multiLevelType w:val="hybridMultilevel"/>
    <w:tmpl w:val="2C424F64"/>
    <w:lvl w:ilvl="0" w:tplc="3BB2701C">
      <w:start w:val="1"/>
      <w:numFmt w:val="bullet"/>
      <w:lvlText w:val="•"/>
      <w:lvlJc w:val="left"/>
      <w:pPr>
        <w:tabs>
          <w:tab w:val="num" w:pos="720"/>
        </w:tabs>
        <w:ind w:left="720" w:hanging="360"/>
      </w:pPr>
      <w:rPr>
        <w:rFonts w:ascii="Arial" w:hAnsi="Arial" w:hint="default"/>
      </w:rPr>
    </w:lvl>
    <w:lvl w:ilvl="1" w:tplc="7764C074" w:tentative="1">
      <w:start w:val="1"/>
      <w:numFmt w:val="bullet"/>
      <w:lvlText w:val="•"/>
      <w:lvlJc w:val="left"/>
      <w:pPr>
        <w:tabs>
          <w:tab w:val="num" w:pos="1440"/>
        </w:tabs>
        <w:ind w:left="1440" w:hanging="360"/>
      </w:pPr>
      <w:rPr>
        <w:rFonts w:ascii="Arial" w:hAnsi="Arial" w:hint="default"/>
      </w:rPr>
    </w:lvl>
    <w:lvl w:ilvl="2" w:tplc="B84CDF02" w:tentative="1">
      <w:start w:val="1"/>
      <w:numFmt w:val="bullet"/>
      <w:lvlText w:val="•"/>
      <w:lvlJc w:val="left"/>
      <w:pPr>
        <w:tabs>
          <w:tab w:val="num" w:pos="2160"/>
        </w:tabs>
        <w:ind w:left="2160" w:hanging="360"/>
      </w:pPr>
      <w:rPr>
        <w:rFonts w:ascii="Arial" w:hAnsi="Arial" w:hint="default"/>
      </w:rPr>
    </w:lvl>
    <w:lvl w:ilvl="3" w:tplc="E8EA08A8" w:tentative="1">
      <w:start w:val="1"/>
      <w:numFmt w:val="bullet"/>
      <w:lvlText w:val="•"/>
      <w:lvlJc w:val="left"/>
      <w:pPr>
        <w:tabs>
          <w:tab w:val="num" w:pos="2880"/>
        </w:tabs>
        <w:ind w:left="2880" w:hanging="360"/>
      </w:pPr>
      <w:rPr>
        <w:rFonts w:ascii="Arial" w:hAnsi="Arial" w:hint="default"/>
      </w:rPr>
    </w:lvl>
    <w:lvl w:ilvl="4" w:tplc="514A020E" w:tentative="1">
      <w:start w:val="1"/>
      <w:numFmt w:val="bullet"/>
      <w:lvlText w:val="•"/>
      <w:lvlJc w:val="left"/>
      <w:pPr>
        <w:tabs>
          <w:tab w:val="num" w:pos="3600"/>
        </w:tabs>
        <w:ind w:left="3600" w:hanging="360"/>
      </w:pPr>
      <w:rPr>
        <w:rFonts w:ascii="Arial" w:hAnsi="Arial" w:hint="default"/>
      </w:rPr>
    </w:lvl>
    <w:lvl w:ilvl="5" w:tplc="4ECAED80" w:tentative="1">
      <w:start w:val="1"/>
      <w:numFmt w:val="bullet"/>
      <w:lvlText w:val="•"/>
      <w:lvlJc w:val="left"/>
      <w:pPr>
        <w:tabs>
          <w:tab w:val="num" w:pos="4320"/>
        </w:tabs>
        <w:ind w:left="4320" w:hanging="360"/>
      </w:pPr>
      <w:rPr>
        <w:rFonts w:ascii="Arial" w:hAnsi="Arial" w:hint="default"/>
      </w:rPr>
    </w:lvl>
    <w:lvl w:ilvl="6" w:tplc="0AC8F254" w:tentative="1">
      <w:start w:val="1"/>
      <w:numFmt w:val="bullet"/>
      <w:lvlText w:val="•"/>
      <w:lvlJc w:val="left"/>
      <w:pPr>
        <w:tabs>
          <w:tab w:val="num" w:pos="5040"/>
        </w:tabs>
        <w:ind w:left="5040" w:hanging="360"/>
      </w:pPr>
      <w:rPr>
        <w:rFonts w:ascii="Arial" w:hAnsi="Arial" w:hint="default"/>
      </w:rPr>
    </w:lvl>
    <w:lvl w:ilvl="7" w:tplc="1362ED3C" w:tentative="1">
      <w:start w:val="1"/>
      <w:numFmt w:val="bullet"/>
      <w:lvlText w:val="•"/>
      <w:lvlJc w:val="left"/>
      <w:pPr>
        <w:tabs>
          <w:tab w:val="num" w:pos="5760"/>
        </w:tabs>
        <w:ind w:left="5760" w:hanging="360"/>
      </w:pPr>
      <w:rPr>
        <w:rFonts w:ascii="Arial" w:hAnsi="Arial" w:hint="default"/>
      </w:rPr>
    </w:lvl>
    <w:lvl w:ilvl="8" w:tplc="C2E66D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0922D7"/>
    <w:multiLevelType w:val="hybridMultilevel"/>
    <w:tmpl w:val="A490C0B8"/>
    <w:lvl w:ilvl="0" w:tplc="5B60DB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D06BB"/>
    <w:multiLevelType w:val="hybridMultilevel"/>
    <w:tmpl w:val="AD3455AE"/>
    <w:lvl w:ilvl="0" w:tplc="5B60DBDA">
      <w:start w:val="1"/>
      <w:numFmt w:val="bullet"/>
      <w:lvlText w:val=""/>
      <w:lvlJc w:val="left"/>
      <w:pPr>
        <w:tabs>
          <w:tab w:val="num" w:pos="360"/>
        </w:tabs>
        <w:ind w:left="360" w:hanging="360"/>
      </w:pPr>
      <w:rPr>
        <w:rFonts w:ascii="Wingdings" w:hAnsi="Wingdings" w:hint="default"/>
      </w:rPr>
    </w:lvl>
    <w:lvl w:ilvl="1" w:tplc="DF2AEE98" w:tentative="1">
      <w:start w:val="1"/>
      <w:numFmt w:val="bullet"/>
      <w:lvlText w:val=""/>
      <w:lvlJc w:val="left"/>
      <w:pPr>
        <w:tabs>
          <w:tab w:val="num" w:pos="1080"/>
        </w:tabs>
        <w:ind w:left="1080" w:hanging="360"/>
      </w:pPr>
      <w:rPr>
        <w:rFonts w:ascii="Wingdings" w:hAnsi="Wingdings" w:hint="default"/>
      </w:rPr>
    </w:lvl>
    <w:lvl w:ilvl="2" w:tplc="EFE2454E" w:tentative="1">
      <w:start w:val="1"/>
      <w:numFmt w:val="bullet"/>
      <w:lvlText w:val=""/>
      <w:lvlJc w:val="left"/>
      <w:pPr>
        <w:tabs>
          <w:tab w:val="num" w:pos="1800"/>
        </w:tabs>
        <w:ind w:left="1800" w:hanging="360"/>
      </w:pPr>
      <w:rPr>
        <w:rFonts w:ascii="Wingdings" w:hAnsi="Wingdings" w:hint="default"/>
      </w:rPr>
    </w:lvl>
    <w:lvl w:ilvl="3" w:tplc="5590C8BA" w:tentative="1">
      <w:start w:val="1"/>
      <w:numFmt w:val="bullet"/>
      <w:lvlText w:val=""/>
      <w:lvlJc w:val="left"/>
      <w:pPr>
        <w:tabs>
          <w:tab w:val="num" w:pos="2520"/>
        </w:tabs>
        <w:ind w:left="2520" w:hanging="360"/>
      </w:pPr>
      <w:rPr>
        <w:rFonts w:ascii="Wingdings" w:hAnsi="Wingdings" w:hint="default"/>
      </w:rPr>
    </w:lvl>
    <w:lvl w:ilvl="4" w:tplc="16CE29D2" w:tentative="1">
      <w:start w:val="1"/>
      <w:numFmt w:val="bullet"/>
      <w:lvlText w:val=""/>
      <w:lvlJc w:val="left"/>
      <w:pPr>
        <w:tabs>
          <w:tab w:val="num" w:pos="3240"/>
        </w:tabs>
        <w:ind w:left="3240" w:hanging="360"/>
      </w:pPr>
      <w:rPr>
        <w:rFonts w:ascii="Wingdings" w:hAnsi="Wingdings" w:hint="default"/>
      </w:rPr>
    </w:lvl>
    <w:lvl w:ilvl="5" w:tplc="DD9C2320" w:tentative="1">
      <w:start w:val="1"/>
      <w:numFmt w:val="bullet"/>
      <w:lvlText w:val=""/>
      <w:lvlJc w:val="left"/>
      <w:pPr>
        <w:tabs>
          <w:tab w:val="num" w:pos="3960"/>
        </w:tabs>
        <w:ind w:left="3960" w:hanging="360"/>
      </w:pPr>
      <w:rPr>
        <w:rFonts w:ascii="Wingdings" w:hAnsi="Wingdings" w:hint="default"/>
      </w:rPr>
    </w:lvl>
    <w:lvl w:ilvl="6" w:tplc="E9FC2AA0" w:tentative="1">
      <w:start w:val="1"/>
      <w:numFmt w:val="bullet"/>
      <w:lvlText w:val=""/>
      <w:lvlJc w:val="left"/>
      <w:pPr>
        <w:tabs>
          <w:tab w:val="num" w:pos="4680"/>
        </w:tabs>
        <w:ind w:left="4680" w:hanging="360"/>
      </w:pPr>
      <w:rPr>
        <w:rFonts w:ascii="Wingdings" w:hAnsi="Wingdings" w:hint="default"/>
      </w:rPr>
    </w:lvl>
    <w:lvl w:ilvl="7" w:tplc="C3CE71D0" w:tentative="1">
      <w:start w:val="1"/>
      <w:numFmt w:val="bullet"/>
      <w:lvlText w:val=""/>
      <w:lvlJc w:val="left"/>
      <w:pPr>
        <w:tabs>
          <w:tab w:val="num" w:pos="5400"/>
        </w:tabs>
        <w:ind w:left="5400" w:hanging="360"/>
      </w:pPr>
      <w:rPr>
        <w:rFonts w:ascii="Wingdings" w:hAnsi="Wingdings" w:hint="default"/>
      </w:rPr>
    </w:lvl>
    <w:lvl w:ilvl="8" w:tplc="CF2E93B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4426013"/>
    <w:multiLevelType w:val="hybridMultilevel"/>
    <w:tmpl w:val="2248776A"/>
    <w:lvl w:ilvl="0" w:tplc="5B60DBD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16"/>
    <w:rsid w:val="0000765B"/>
    <w:rsid w:val="00022D28"/>
    <w:rsid w:val="0010629B"/>
    <w:rsid w:val="001E5ED1"/>
    <w:rsid w:val="002227BC"/>
    <w:rsid w:val="00253C80"/>
    <w:rsid w:val="00413D87"/>
    <w:rsid w:val="00470E9F"/>
    <w:rsid w:val="004C32E9"/>
    <w:rsid w:val="006F3F71"/>
    <w:rsid w:val="00850CD7"/>
    <w:rsid w:val="00871A24"/>
    <w:rsid w:val="00964758"/>
    <w:rsid w:val="00A6276F"/>
    <w:rsid w:val="00B80ACE"/>
    <w:rsid w:val="00C80416"/>
    <w:rsid w:val="00DC5EF7"/>
    <w:rsid w:val="00DE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2D4CD"/>
  <w15:chartTrackingRefBased/>
  <w15:docId w15:val="{2036AD57-6C6E-4C1F-9007-111BC2F0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3C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416"/>
    <w:rPr>
      <w:color w:val="0563C1" w:themeColor="hyperlink"/>
      <w:u w:val="single"/>
    </w:rPr>
  </w:style>
  <w:style w:type="paragraph" w:styleId="NormalWeb">
    <w:name w:val="Normal (Web)"/>
    <w:basedOn w:val="Normal"/>
    <w:uiPriority w:val="99"/>
    <w:semiHidden/>
    <w:unhideWhenUsed/>
    <w:rsid w:val="00C804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0416"/>
    <w:pPr>
      <w:ind w:left="720"/>
      <w:contextualSpacing/>
    </w:pPr>
  </w:style>
  <w:style w:type="character" w:styleId="FollowedHyperlink">
    <w:name w:val="FollowedHyperlink"/>
    <w:basedOn w:val="DefaultParagraphFont"/>
    <w:uiPriority w:val="99"/>
    <w:semiHidden/>
    <w:unhideWhenUsed/>
    <w:rsid w:val="00850CD7"/>
    <w:rPr>
      <w:color w:val="954F72" w:themeColor="followedHyperlink"/>
      <w:u w:val="single"/>
    </w:rPr>
  </w:style>
  <w:style w:type="paragraph" w:styleId="Header">
    <w:name w:val="header"/>
    <w:basedOn w:val="Normal"/>
    <w:link w:val="HeaderChar"/>
    <w:uiPriority w:val="99"/>
    <w:unhideWhenUsed/>
    <w:rsid w:val="00253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C80"/>
  </w:style>
  <w:style w:type="paragraph" w:styleId="Footer">
    <w:name w:val="footer"/>
    <w:basedOn w:val="Normal"/>
    <w:link w:val="FooterChar"/>
    <w:uiPriority w:val="99"/>
    <w:unhideWhenUsed/>
    <w:rsid w:val="00253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C80"/>
  </w:style>
  <w:style w:type="character" w:customStyle="1" w:styleId="Heading1Char">
    <w:name w:val="Heading 1 Char"/>
    <w:basedOn w:val="DefaultParagraphFont"/>
    <w:link w:val="Heading1"/>
    <w:uiPriority w:val="9"/>
    <w:rsid w:val="00253C8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53C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3C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27B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27B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6202">
      <w:bodyDiv w:val="1"/>
      <w:marLeft w:val="0"/>
      <w:marRight w:val="0"/>
      <w:marTop w:val="0"/>
      <w:marBottom w:val="0"/>
      <w:divBdr>
        <w:top w:val="none" w:sz="0" w:space="0" w:color="auto"/>
        <w:left w:val="none" w:sz="0" w:space="0" w:color="auto"/>
        <w:bottom w:val="none" w:sz="0" w:space="0" w:color="auto"/>
        <w:right w:val="none" w:sz="0" w:space="0" w:color="auto"/>
      </w:divBdr>
    </w:div>
    <w:div w:id="193081732">
      <w:bodyDiv w:val="1"/>
      <w:marLeft w:val="0"/>
      <w:marRight w:val="0"/>
      <w:marTop w:val="0"/>
      <w:marBottom w:val="0"/>
      <w:divBdr>
        <w:top w:val="none" w:sz="0" w:space="0" w:color="auto"/>
        <w:left w:val="none" w:sz="0" w:space="0" w:color="auto"/>
        <w:bottom w:val="none" w:sz="0" w:space="0" w:color="auto"/>
        <w:right w:val="none" w:sz="0" w:space="0" w:color="auto"/>
      </w:divBdr>
    </w:div>
    <w:div w:id="325522902">
      <w:bodyDiv w:val="1"/>
      <w:marLeft w:val="0"/>
      <w:marRight w:val="0"/>
      <w:marTop w:val="0"/>
      <w:marBottom w:val="0"/>
      <w:divBdr>
        <w:top w:val="none" w:sz="0" w:space="0" w:color="auto"/>
        <w:left w:val="none" w:sz="0" w:space="0" w:color="auto"/>
        <w:bottom w:val="none" w:sz="0" w:space="0" w:color="auto"/>
        <w:right w:val="none" w:sz="0" w:space="0" w:color="auto"/>
      </w:divBdr>
    </w:div>
    <w:div w:id="519928644">
      <w:bodyDiv w:val="1"/>
      <w:marLeft w:val="0"/>
      <w:marRight w:val="0"/>
      <w:marTop w:val="0"/>
      <w:marBottom w:val="0"/>
      <w:divBdr>
        <w:top w:val="none" w:sz="0" w:space="0" w:color="auto"/>
        <w:left w:val="none" w:sz="0" w:space="0" w:color="auto"/>
        <w:bottom w:val="none" w:sz="0" w:space="0" w:color="auto"/>
        <w:right w:val="none" w:sz="0" w:space="0" w:color="auto"/>
      </w:divBdr>
    </w:div>
    <w:div w:id="671882389">
      <w:bodyDiv w:val="1"/>
      <w:marLeft w:val="0"/>
      <w:marRight w:val="0"/>
      <w:marTop w:val="0"/>
      <w:marBottom w:val="0"/>
      <w:divBdr>
        <w:top w:val="none" w:sz="0" w:space="0" w:color="auto"/>
        <w:left w:val="none" w:sz="0" w:space="0" w:color="auto"/>
        <w:bottom w:val="none" w:sz="0" w:space="0" w:color="auto"/>
        <w:right w:val="none" w:sz="0" w:space="0" w:color="auto"/>
      </w:divBdr>
    </w:div>
    <w:div w:id="742293049">
      <w:bodyDiv w:val="1"/>
      <w:marLeft w:val="0"/>
      <w:marRight w:val="0"/>
      <w:marTop w:val="0"/>
      <w:marBottom w:val="0"/>
      <w:divBdr>
        <w:top w:val="none" w:sz="0" w:space="0" w:color="auto"/>
        <w:left w:val="none" w:sz="0" w:space="0" w:color="auto"/>
        <w:bottom w:val="none" w:sz="0" w:space="0" w:color="auto"/>
        <w:right w:val="none" w:sz="0" w:space="0" w:color="auto"/>
      </w:divBdr>
    </w:div>
    <w:div w:id="909651615">
      <w:bodyDiv w:val="1"/>
      <w:marLeft w:val="0"/>
      <w:marRight w:val="0"/>
      <w:marTop w:val="0"/>
      <w:marBottom w:val="0"/>
      <w:divBdr>
        <w:top w:val="none" w:sz="0" w:space="0" w:color="auto"/>
        <w:left w:val="none" w:sz="0" w:space="0" w:color="auto"/>
        <w:bottom w:val="none" w:sz="0" w:space="0" w:color="auto"/>
        <w:right w:val="none" w:sz="0" w:space="0" w:color="auto"/>
      </w:divBdr>
      <w:divsChild>
        <w:div w:id="2010519912">
          <w:marLeft w:val="720"/>
          <w:marRight w:val="0"/>
          <w:marTop w:val="0"/>
          <w:marBottom w:val="0"/>
          <w:divBdr>
            <w:top w:val="none" w:sz="0" w:space="0" w:color="auto"/>
            <w:left w:val="none" w:sz="0" w:space="0" w:color="auto"/>
            <w:bottom w:val="none" w:sz="0" w:space="0" w:color="auto"/>
            <w:right w:val="none" w:sz="0" w:space="0" w:color="auto"/>
          </w:divBdr>
        </w:div>
      </w:divsChild>
    </w:div>
    <w:div w:id="1262488316">
      <w:bodyDiv w:val="1"/>
      <w:marLeft w:val="0"/>
      <w:marRight w:val="0"/>
      <w:marTop w:val="0"/>
      <w:marBottom w:val="0"/>
      <w:divBdr>
        <w:top w:val="none" w:sz="0" w:space="0" w:color="auto"/>
        <w:left w:val="none" w:sz="0" w:space="0" w:color="auto"/>
        <w:bottom w:val="none" w:sz="0" w:space="0" w:color="auto"/>
        <w:right w:val="none" w:sz="0" w:space="0" w:color="auto"/>
      </w:divBdr>
    </w:div>
    <w:div w:id="1269315472">
      <w:bodyDiv w:val="1"/>
      <w:marLeft w:val="0"/>
      <w:marRight w:val="0"/>
      <w:marTop w:val="0"/>
      <w:marBottom w:val="0"/>
      <w:divBdr>
        <w:top w:val="none" w:sz="0" w:space="0" w:color="auto"/>
        <w:left w:val="none" w:sz="0" w:space="0" w:color="auto"/>
        <w:bottom w:val="none" w:sz="0" w:space="0" w:color="auto"/>
        <w:right w:val="none" w:sz="0" w:space="0" w:color="auto"/>
      </w:divBdr>
      <w:divsChild>
        <w:div w:id="1763451709">
          <w:marLeft w:val="547"/>
          <w:marRight w:val="0"/>
          <w:marTop w:val="96"/>
          <w:marBottom w:val="0"/>
          <w:divBdr>
            <w:top w:val="none" w:sz="0" w:space="0" w:color="auto"/>
            <w:left w:val="none" w:sz="0" w:space="0" w:color="auto"/>
            <w:bottom w:val="none" w:sz="0" w:space="0" w:color="auto"/>
            <w:right w:val="none" w:sz="0" w:space="0" w:color="auto"/>
          </w:divBdr>
        </w:div>
        <w:div w:id="2139764225">
          <w:marLeft w:val="547"/>
          <w:marRight w:val="0"/>
          <w:marTop w:val="96"/>
          <w:marBottom w:val="0"/>
          <w:divBdr>
            <w:top w:val="none" w:sz="0" w:space="0" w:color="auto"/>
            <w:left w:val="none" w:sz="0" w:space="0" w:color="auto"/>
            <w:bottom w:val="none" w:sz="0" w:space="0" w:color="auto"/>
            <w:right w:val="none" w:sz="0" w:space="0" w:color="auto"/>
          </w:divBdr>
        </w:div>
        <w:div w:id="1744982863">
          <w:marLeft w:val="547"/>
          <w:marRight w:val="0"/>
          <w:marTop w:val="96"/>
          <w:marBottom w:val="0"/>
          <w:divBdr>
            <w:top w:val="none" w:sz="0" w:space="0" w:color="auto"/>
            <w:left w:val="none" w:sz="0" w:space="0" w:color="auto"/>
            <w:bottom w:val="none" w:sz="0" w:space="0" w:color="auto"/>
            <w:right w:val="none" w:sz="0" w:space="0" w:color="auto"/>
          </w:divBdr>
        </w:div>
        <w:div w:id="1971084569">
          <w:marLeft w:val="547"/>
          <w:marRight w:val="0"/>
          <w:marTop w:val="96"/>
          <w:marBottom w:val="0"/>
          <w:divBdr>
            <w:top w:val="none" w:sz="0" w:space="0" w:color="auto"/>
            <w:left w:val="none" w:sz="0" w:space="0" w:color="auto"/>
            <w:bottom w:val="none" w:sz="0" w:space="0" w:color="auto"/>
            <w:right w:val="none" w:sz="0" w:space="0" w:color="auto"/>
          </w:divBdr>
        </w:div>
        <w:div w:id="1774979634">
          <w:marLeft w:val="547"/>
          <w:marRight w:val="0"/>
          <w:marTop w:val="96"/>
          <w:marBottom w:val="0"/>
          <w:divBdr>
            <w:top w:val="none" w:sz="0" w:space="0" w:color="auto"/>
            <w:left w:val="none" w:sz="0" w:space="0" w:color="auto"/>
            <w:bottom w:val="none" w:sz="0" w:space="0" w:color="auto"/>
            <w:right w:val="none" w:sz="0" w:space="0" w:color="auto"/>
          </w:divBdr>
        </w:div>
        <w:div w:id="1180313845">
          <w:marLeft w:val="547"/>
          <w:marRight w:val="0"/>
          <w:marTop w:val="96"/>
          <w:marBottom w:val="0"/>
          <w:divBdr>
            <w:top w:val="none" w:sz="0" w:space="0" w:color="auto"/>
            <w:left w:val="none" w:sz="0" w:space="0" w:color="auto"/>
            <w:bottom w:val="none" w:sz="0" w:space="0" w:color="auto"/>
            <w:right w:val="none" w:sz="0" w:space="0" w:color="auto"/>
          </w:divBdr>
        </w:div>
      </w:divsChild>
    </w:div>
    <w:div w:id="1359115927">
      <w:bodyDiv w:val="1"/>
      <w:marLeft w:val="0"/>
      <w:marRight w:val="0"/>
      <w:marTop w:val="0"/>
      <w:marBottom w:val="0"/>
      <w:divBdr>
        <w:top w:val="none" w:sz="0" w:space="0" w:color="auto"/>
        <w:left w:val="none" w:sz="0" w:space="0" w:color="auto"/>
        <w:bottom w:val="none" w:sz="0" w:space="0" w:color="auto"/>
        <w:right w:val="none" w:sz="0" w:space="0" w:color="auto"/>
      </w:divBdr>
    </w:div>
    <w:div w:id="1411462431">
      <w:bodyDiv w:val="1"/>
      <w:marLeft w:val="0"/>
      <w:marRight w:val="0"/>
      <w:marTop w:val="0"/>
      <w:marBottom w:val="0"/>
      <w:divBdr>
        <w:top w:val="none" w:sz="0" w:space="0" w:color="auto"/>
        <w:left w:val="none" w:sz="0" w:space="0" w:color="auto"/>
        <w:bottom w:val="none" w:sz="0" w:space="0" w:color="auto"/>
        <w:right w:val="none" w:sz="0" w:space="0" w:color="auto"/>
      </w:divBdr>
    </w:div>
    <w:div w:id="1550221231">
      <w:bodyDiv w:val="1"/>
      <w:marLeft w:val="0"/>
      <w:marRight w:val="0"/>
      <w:marTop w:val="0"/>
      <w:marBottom w:val="0"/>
      <w:divBdr>
        <w:top w:val="none" w:sz="0" w:space="0" w:color="auto"/>
        <w:left w:val="none" w:sz="0" w:space="0" w:color="auto"/>
        <w:bottom w:val="none" w:sz="0" w:space="0" w:color="auto"/>
        <w:right w:val="none" w:sz="0" w:space="0" w:color="auto"/>
      </w:divBdr>
    </w:div>
    <w:div w:id="1792940944">
      <w:bodyDiv w:val="1"/>
      <w:marLeft w:val="0"/>
      <w:marRight w:val="0"/>
      <w:marTop w:val="0"/>
      <w:marBottom w:val="0"/>
      <w:divBdr>
        <w:top w:val="none" w:sz="0" w:space="0" w:color="auto"/>
        <w:left w:val="none" w:sz="0" w:space="0" w:color="auto"/>
        <w:bottom w:val="none" w:sz="0" w:space="0" w:color="auto"/>
        <w:right w:val="none" w:sz="0" w:space="0" w:color="auto"/>
      </w:divBdr>
    </w:div>
    <w:div w:id="1819957279">
      <w:bodyDiv w:val="1"/>
      <w:marLeft w:val="0"/>
      <w:marRight w:val="0"/>
      <w:marTop w:val="0"/>
      <w:marBottom w:val="0"/>
      <w:divBdr>
        <w:top w:val="none" w:sz="0" w:space="0" w:color="auto"/>
        <w:left w:val="none" w:sz="0" w:space="0" w:color="auto"/>
        <w:bottom w:val="none" w:sz="0" w:space="0" w:color="auto"/>
        <w:right w:val="none" w:sz="0" w:space="0" w:color="auto"/>
      </w:divBdr>
      <w:divsChild>
        <w:div w:id="1172141591">
          <w:marLeft w:val="547"/>
          <w:marRight w:val="0"/>
          <w:marTop w:val="86"/>
          <w:marBottom w:val="0"/>
          <w:divBdr>
            <w:top w:val="none" w:sz="0" w:space="0" w:color="auto"/>
            <w:left w:val="none" w:sz="0" w:space="0" w:color="auto"/>
            <w:bottom w:val="none" w:sz="0" w:space="0" w:color="auto"/>
            <w:right w:val="none" w:sz="0" w:space="0" w:color="auto"/>
          </w:divBdr>
        </w:div>
        <w:div w:id="1525747809">
          <w:marLeft w:val="547"/>
          <w:marRight w:val="0"/>
          <w:marTop w:val="86"/>
          <w:marBottom w:val="0"/>
          <w:divBdr>
            <w:top w:val="none" w:sz="0" w:space="0" w:color="auto"/>
            <w:left w:val="none" w:sz="0" w:space="0" w:color="auto"/>
            <w:bottom w:val="none" w:sz="0" w:space="0" w:color="auto"/>
            <w:right w:val="none" w:sz="0" w:space="0" w:color="auto"/>
          </w:divBdr>
        </w:div>
        <w:div w:id="9263295">
          <w:marLeft w:val="547"/>
          <w:marRight w:val="0"/>
          <w:marTop w:val="86"/>
          <w:marBottom w:val="0"/>
          <w:divBdr>
            <w:top w:val="none" w:sz="0" w:space="0" w:color="auto"/>
            <w:left w:val="none" w:sz="0" w:space="0" w:color="auto"/>
            <w:bottom w:val="none" w:sz="0" w:space="0" w:color="auto"/>
            <w:right w:val="none" w:sz="0" w:space="0" w:color="auto"/>
          </w:divBdr>
        </w:div>
        <w:div w:id="1024135919">
          <w:marLeft w:val="547"/>
          <w:marRight w:val="0"/>
          <w:marTop w:val="86"/>
          <w:marBottom w:val="0"/>
          <w:divBdr>
            <w:top w:val="none" w:sz="0" w:space="0" w:color="auto"/>
            <w:left w:val="none" w:sz="0" w:space="0" w:color="auto"/>
            <w:bottom w:val="none" w:sz="0" w:space="0" w:color="auto"/>
            <w:right w:val="none" w:sz="0" w:space="0" w:color="auto"/>
          </w:divBdr>
        </w:div>
        <w:div w:id="1128087562">
          <w:marLeft w:val="547"/>
          <w:marRight w:val="0"/>
          <w:marTop w:val="86"/>
          <w:marBottom w:val="0"/>
          <w:divBdr>
            <w:top w:val="none" w:sz="0" w:space="0" w:color="auto"/>
            <w:left w:val="none" w:sz="0" w:space="0" w:color="auto"/>
            <w:bottom w:val="none" w:sz="0" w:space="0" w:color="auto"/>
            <w:right w:val="none" w:sz="0" w:space="0" w:color="auto"/>
          </w:divBdr>
        </w:div>
      </w:divsChild>
    </w:div>
    <w:div w:id="1867667814">
      <w:bodyDiv w:val="1"/>
      <w:marLeft w:val="0"/>
      <w:marRight w:val="0"/>
      <w:marTop w:val="0"/>
      <w:marBottom w:val="0"/>
      <w:divBdr>
        <w:top w:val="none" w:sz="0" w:space="0" w:color="auto"/>
        <w:left w:val="none" w:sz="0" w:space="0" w:color="auto"/>
        <w:bottom w:val="none" w:sz="0" w:space="0" w:color="auto"/>
        <w:right w:val="none" w:sz="0" w:space="0" w:color="auto"/>
      </w:divBdr>
    </w:div>
    <w:div w:id="2058430114">
      <w:bodyDiv w:val="1"/>
      <w:marLeft w:val="0"/>
      <w:marRight w:val="0"/>
      <w:marTop w:val="0"/>
      <w:marBottom w:val="0"/>
      <w:divBdr>
        <w:top w:val="none" w:sz="0" w:space="0" w:color="auto"/>
        <w:left w:val="none" w:sz="0" w:space="0" w:color="auto"/>
        <w:bottom w:val="none" w:sz="0" w:space="0" w:color="auto"/>
        <w:right w:val="none" w:sz="0" w:space="0" w:color="auto"/>
      </w:divBdr>
      <w:divsChild>
        <w:div w:id="1568225524">
          <w:marLeft w:val="25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bddd/disabilityandhealth/emergencypreparedness.html" TargetMode="External"/><Relationship Id="rId13" Type="http://schemas.openxmlformats.org/officeDocument/2006/relationships/hyperlink" Target="https://www.adapacific.org/assets/documents/emergency-preparedness-litigation-legal-brief-2-2018.pdf" TargetMode="External"/><Relationship Id="rId18" Type="http://schemas.openxmlformats.org/officeDocument/2006/relationships/hyperlink" Target="http://deafnetwork.com/wordpress/blog/2017/08/26/fema-accessible-hurricane-harvey-asl-video/" TargetMode="External"/><Relationship Id="rId26" Type="http://schemas.openxmlformats.org/officeDocument/2006/relationships/hyperlink" Target="http://familyvoices.org/wp-content/uploads/2018/06/Happy_and_Healthy_0-3_Complete.pdf" TargetMode="External"/><Relationship Id="rId3" Type="http://schemas.openxmlformats.org/officeDocument/2006/relationships/settings" Target="settings.xml"/><Relationship Id="rId21" Type="http://schemas.openxmlformats.org/officeDocument/2006/relationships/hyperlink" Target="https://blogs.cdc.gov/publichealthmatters/2013/07/emergency-preparedness-for-families-with-special-needs/" TargetMode="External"/><Relationship Id="rId7" Type="http://schemas.openxmlformats.org/officeDocument/2006/relationships/image" Target="media/image1.png"/><Relationship Id="rId12" Type="http://schemas.openxmlformats.org/officeDocument/2006/relationships/hyperlink" Target="https://www.fema.gov/disability" TargetMode="External"/><Relationship Id="rId17" Type="http://schemas.openxmlformats.org/officeDocument/2006/relationships/hyperlink" Target="https://www.youtube.com/watch?v=seNoCbpxFuY&amp;feature=youtu.be" TargetMode="External"/><Relationship Id="rId25" Type="http://schemas.openxmlformats.org/officeDocument/2006/relationships/hyperlink" Target="http://familyvoices.org/wp-content/uploads/2018/06/DD_Trauma_PPT.pdf" TargetMode="External"/><Relationship Id="rId2" Type="http://schemas.openxmlformats.org/officeDocument/2006/relationships/styles" Target="styles.xml"/><Relationship Id="rId16" Type="http://schemas.openxmlformats.org/officeDocument/2006/relationships/hyperlink" Target="https://www.cdc.gov/childrenindisasters/checklists/special-healthcare-needs.html" TargetMode="External"/><Relationship Id="rId20" Type="http://schemas.openxmlformats.org/officeDocument/2006/relationships/hyperlink" Target="https://www.cdc.gov/childrenindisasters/children-with-special-healthcare-needs.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e.gov/Preparedness/planning/abc/Pages/afn-guidance.aspx" TargetMode="External"/><Relationship Id="rId24" Type="http://schemas.openxmlformats.org/officeDocument/2006/relationships/hyperlink" Target="http://pediatrics.aappublications.org/content/104/4/e53"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dc.gov/childrenindisasters/infographics/easyasabc.html" TargetMode="External"/><Relationship Id="rId23" Type="http://schemas.openxmlformats.org/officeDocument/2006/relationships/hyperlink" Target="http://pediatrics.aappublications.org/content/104/4/988" TargetMode="External"/><Relationship Id="rId28" Type="http://schemas.openxmlformats.org/officeDocument/2006/relationships/hyperlink" Target="http://familyvoices.org/wp-content/uploads/2018/06/EmergencyPreparednessResources.pdf" TargetMode="External"/><Relationship Id="rId10" Type="http://schemas.openxmlformats.org/officeDocument/2006/relationships/hyperlink" Target="https://emergency.cdc.gov/" TargetMode="External"/><Relationship Id="rId19" Type="http://schemas.openxmlformats.org/officeDocument/2006/relationships/hyperlink" Target="https://www.cdc.gov/childrenindisasters/video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phpr/readiness/index.htm" TargetMode="External"/><Relationship Id="rId14" Type="http://schemas.openxmlformats.org/officeDocument/2006/relationships/hyperlink" Target="https://www.cdc.gov/childrenindisasters/children-with-special-healthcare-needs.html" TargetMode="External"/><Relationship Id="rId22" Type="http://schemas.openxmlformats.org/officeDocument/2006/relationships/hyperlink" Target="https://www.aap.org/en-us/advocacy-and-policy/aap-health-initiatives/Children-and-Disasters/Pages/CYWSN.aspx" TargetMode="External"/><Relationship Id="rId27" Type="http://schemas.openxmlformats.org/officeDocument/2006/relationships/hyperlink" Target="http://familyvoices.org/wp-content/uploads/2018/06/Zika_Presentation.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Voices</dc:creator>
  <cp:keywords/>
  <dc:description/>
  <cp:lastModifiedBy>Will Simpson</cp:lastModifiedBy>
  <cp:revision>2</cp:revision>
  <dcterms:created xsi:type="dcterms:W3CDTF">2018-06-27T19:05:00Z</dcterms:created>
  <dcterms:modified xsi:type="dcterms:W3CDTF">2018-06-27T19:05:00Z</dcterms:modified>
</cp:coreProperties>
</file>